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D7E" w:rsidRDefault="00812D7E">
      <w:pPr>
        <w:pStyle w:val="10"/>
        <w:tabs>
          <w:tab w:val="right" w:leader="dot" w:pos="8296"/>
        </w:tabs>
        <w:ind w:firstLineChars="71" w:firstLine="227"/>
        <w:jc w:val="center"/>
        <w:rPr>
          <w:rFonts w:eastAsia="方正小标宋简体" w:cs="方正小标宋简体"/>
          <w:bCs/>
          <w:color w:val="000000" w:themeColor="text1"/>
        </w:rPr>
      </w:pPr>
      <w:bookmarkStart w:id="0" w:name="_Toc81994287"/>
    </w:p>
    <w:p w:rsidR="00812D7E" w:rsidRPr="00B4677F" w:rsidRDefault="006B641E">
      <w:pPr>
        <w:pStyle w:val="a8"/>
        <w:rPr>
          <w:rFonts w:ascii="黑体" w:eastAsia="黑体" w:hAnsi="黑体" w:cs="方正小标宋简体"/>
          <w:b/>
          <w:color w:val="000000" w:themeColor="text1"/>
          <w:szCs w:val="44"/>
        </w:rPr>
      </w:pPr>
      <w:r w:rsidRPr="00B4677F">
        <w:rPr>
          <w:rFonts w:ascii="黑体" w:eastAsia="黑体" w:hAnsi="黑体" w:cs="方正小标宋简体" w:hint="eastAsia"/>
          <w:b/>
          <w:color w:val="000000" w:themeColor="text1"/>
          <w:szCs w:val="44"/>
        </w:rPr>
        <w:t>景德镇市“十四五”应急体系规划</w:t>
      </w:r>
      <w:bookmarkEnd w:id="0"/>
    </w:p>
    <w:p w:rsidR="00812D7E" w:rsidRDefault="0002023B">
      <w:pPr>
        <w:ind w:firstLineChars="1000" w:firstLine="3200"/>
      </w:pPr>
      <w:r>
        <w:rPr>
          <w:rFonts w:hint="eastAsia"/>
        </w:rPr>
        <w:t>（征求意见</w:t>
      </w:r>
      <w:r w:rsidR="006B641E">
        <w:rPr>
          <w:rFonts w:hint="eastAsia"/>
        </w:rPr>
        <w:t>稿）</w:t>
      </w:r>
    </w:p>
    <w:p w:rsidR="00812D7E" w:rsidRDefault="00812D7E">
      <w:pPr>
        <w:pStyle w:val="a0"/>
        <w:ind w:firstLine="480"/>
        <w:jc w:val="both"/>
      </w:pPr>
    </w:p>
    <w:p w:rsidR="00812D7E" w:rsidRDefault="006B641E">
      <w:pPr>
        <w:spacing w:line="360" w:lineRule="auto"/>
        <w:ind w:firstLine="640"/>
        <w:rPr>
          <w:rFonts w:cs="仿宋_GB2312"/>
          <w:color w:val="000000" w:themeColor="text1"/>
          <w:szCs w:val="32"/>
        </w:rPr>
      </w:pPr>
      <w:r>
        <w:rPr>
          <w:rFonts w:hint="eastAsia"/>
          <w:color w:val="000000" w:themeColor="text1"/>
          <w:szCs w:val="32"/>
        </w:rPr>
        <w:t>应急管理是国家治理体系和治理能力的重要组成部分，承担防范化解重大安全风险、及时应对处置各类灾害事故的重要职责，担负保护人民群众生命财产安全和维护社会稳定的重要使命。为深入贯彻落实党中央、国务院、省委、省政府和市委、市政府关于应急管理重大决策部署，推进我市应急管理事业高质量发展，根据有关法律法规和相关文件精神，制定本规划。</w:t>
      </w:r>
    </w:p>
    <w:p w:rsidR="00812D7E" w:rsidRDefault="006B641E">
      <w:pPr>
        <w:pStyle w:val="2"/>
        <w:ind w:firstLine="640"/>
        <w:rPr>
          <w:color w:val="000000" w:themeColor="text1"/>
        </w:rPr>
      </w:pPr>
      <w:bookmarkStart w:id="1" w:name="_Toc81994288"/>
      <w:r>
        <w:rPr>
          <w:rFonts w:hint="eastAsia"/>
          <w:color w:val="000000" w:themeColor="text1"/>
        </w:rPr>
        <w:t>一、现状与形势</w:t>
      </w:r>
      <w:bookmarkEnd w:id="1"/>
    </w:p>
    <w:p w:rsidR="00812D7E" w:rsidRDefault="006B641E">
      <w:pPr>
        <w:pStyle w:val="3"/>
        <w:ind w:firstLine="643"/>
        <w:rPr>
          <w:rFonts w:ascii="Times New Roman" w:eastAsia="楷体" w:hAnsi="Times New Roman" w:hint="default"/>
          <w:color w:val="000000"/>
        </w:rPr>
      </w:pPr>
      <w:bookmarkStart w:id="2" w:name="_Toc67313698"/>
      <w:bookmarkStart w:id="3" w:name="_Toc81994289"/>
      <w:r>
        <w:rPr>
          <w:rFonts w:ascii="Times New Roman" w:eastAsia="楷体" w:hAnsi="Times New Roman"/>
          <w:color w:val="000000"/>
        </w:rPr>
        <w:t>（一）“十三五”</w:t>
      </w:r>
      <w:bookmarkEnd w:id="2"/>
      <w:r>
        <w:rPr>
          <w:rFonts w:ascii="Times New Roman" w:eastAsia="楷体" w:hAnsi="Times New Roman"/>
          <w:color w:val="000000"/>
        </w:rPr>
        <w:t>时期我市应急管理工作成效</w:t>
      </w:r>
      <w:bookmarkEnd w:id="3"/>
      <w:r>
        <w:rPr>
          <w:rFonts w:ascii="Times New Roman" w:eastAsia="楷体" w:hAnsi="Times New Roman"/>
          <w:color w:val="000000"/>
        </w:rPr>
        <w:t>明显</w:t>
      </w:r>
    </w:p>
    <w:p w:rsidR="00812D7E" w:rsidRDefault="006B641E">
      <w:pPr>
        <w:spacing w:line="620" w:lineRule="exact"/>
        <w:ind w:firstLine="640"/>
        <w:rPr>
          <w:color w:val="000000"/>
          <w:szCs w:val="32"/>
        </w:rPr>
      </w:pPr>
      <w:r>
        <w:rPr>
          <w:rFonts w:hint="eastAsia"/>
          <w:color w:val="000000"/>
          <w:szCs w:val="32"/>
        </w:rPr>
        <w:t>“十三五”时期全市上下坚持以习近平新时代中国特色社会主义思想为指导，深入学习贯彻习近平总书记关于应急管理重要论述以及视察江西重要讲话精神，坚持以人民为中心的发展思想，坚持安全发展和综合减灾理念，全市应急管理机构改革顺利完成，生产安全事故总量进一步下降，连续</w:t>
      </w:r>
      <w:r>
        <w:rPr>
          <w:rFonts w:hint="eastAsia"/>
          <w:color w:val="000000"/>
          <w:szCs w:val="32"/>
        </w:rPr>
        <w:t>18</w:t>
      </w:r>
      <w:r>
        <w:rPr>
          <w:rFonts w:hint="eastAsia"/>
          <w:color w:val="000000"/>
          <w:szCs w:val="32"/>
        </w:rPr>
        <w:t>年杜绝了重大及以上事故，全市安全生产形势持续向好、综合减灾格局快速形成、应急救援能力明显提升，圆满完成了“十三五”规划目标任务。</w:t>
      </w:r>
    </w:p>
    <w:p w:rsidR="00812D7E" w:rsidRPr="004815B8" w:rsidRDefault="00812D7E" w:rsidP="004815B8">
      <w:pPr>
        <w:pStyle w:val="a0"/>
        <w:spacing w:line="240" w:lineRule="auto"/>
        <w:ind w:firstLine="640"/>
        <w:rPr>
          <w:sz w:val="32"/>
          <w:szCs w:val="32"/>
        </w:rPr>
      </w:pPr>
    </w:p>
    <w:p w:rsidR="00812D7E" w:rsidRDefault="006B641E">
      <w:pPr>
        <w:ind w:firstLineChars="0" w:firstLine="0"/>
        <w:jc w:val="center"/>
        <w:rPr>
          <w:rFonts w:eastAsia="黑体" w:cs="黑体"/>
          <w:b/>
          <w:bCs/>
          <w:color w:val="000000"/>
          <w:sz w:val="28"/>
          <w:szCs w:val="32"/>
        </w:rPr>
      </w:pPr>
      <w:r>
        <w:rPr>
          <w:rFonts w:eastAsia="黑体" w:cs="黑体" w:hint="eastAsia"/>
          <w:b/>
          <w:bCs/>
          <w:color w:val="000000"/>
          <w:sz w:val="28"/>
          <w:szCs w:val="32"/>
        </w:rPr>
        <w:lastRenderedPageBreak/>
        <w:t>表</w:t>
      </w:r>
      <w:r>
        <w:rPr>
          <w:rFonts w:eastAsia="黑体" w:cs="黑体" w:hint="eastAsia"/>
          <w:b/>
          <w:bCs/>
          <w:color w:val="000000"/>
          <w:sz w:val="28"/>
          <w:szCs w:val="32"/>
        </w:rPr>
        <w:t>1</w:t>
      </w:r>
      <w:r>
        <w:rPr>
          <w:rFonts w:eastAsia="黑体" w:cs="黑体" w:hint="eastAsia"/>
          <w:b/>
          <w:bCs/>
          <w:color w:val="000000"/>
          <w:sz w:val="28"/>
          <w:szCs w:val="32"/>
        </w:rPr>
        <w:t>“十三五”时期主要指标完成情况</w:t>
      </w:r>
    </w:p>
    <w:tbl>
      <w:tblPr>
        <w:tblW w:w="87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97"/>
        <w:gridCol w:w="2726"/>
        <w:gridCol w:w="825"/>
        <w:gridCol w:w="1247"/>
        <w:gridCol w:w="1174"/>
        <w:gridCol w:w="940"/>
        <w:gridCol w:w="1351"/>
      </w:tblGrid>
      <w:tr w:rsidR="00812D7E">
        <w:trPr>
          <w:jc w:val="center"/>
        </w:trPr>
        <w:tc>
          <w:tcPr>
            <w:tcW w:w="8756" w:type="dxa"/>
            <w:gridSpan w:val="7"/>
            <w:tcBorders>
              <w:top w:val="single" w:sz="8" w:space="0" w:color="auto"/>
              <w:left w:val="single" w:sz="8" w:space="0" w:color="auto"/>
              <w:bottom w:val="single" w:sz="8" w:space="0" w:color="auto"/>
              <w:right w:val="single" w:sz="8" w:space="0" w:color="auto"/>
            </w:tcBorders>
            <w:vAlign w:val="center"/>
          </w:tcPr>
          <w:p w:rsidR="00812D7E" w:rsidRDefault="006B641E">
            <w:pPr>
              <w:spacing w:line="500" w:lineRule="exact"/>
              <w:ind w:firstLine="562"/>
              <w:jc w:val="center"/>
              <w:rPr>
                <w:b/>
                <w:color w:val="000000"/>
                <w:kern w:val="0"/>
                <w:sz w:val="28"/>
                <w:szCs w:val="28"/>
              </w:rPr>
            </w:pPr>
            <w:r>
              <w:rPr>
                <w:b/>
                <w:color w:val="000000"/>
                <w:kern w:val="0"/>
                <w:sz w:val="28"/>
                <w:szCs w:val="28"/>
              </w:rPr>
              <w:t>“</w:t>
            </w:r>
            <w:r>
              <w:rPr>
                <w:rFonts w:hint="eastAsia"/>
                <w:b/>
                <w:color w:val="000000"/>
                <w:kern w:val="0"/>
                <w:sz w:val="28"/>
                <w:szCs w:val="28"/>
              </w:rPr>
              <w:t>十三五</w:t>
            </w:r>
            <w:r>
              <w:rPr>
                <w:b/>
                <w:color w:val="000000"/>
                <w:kern w:val="0"/>
                <w:sz w:val="28"/>
                <w:szCs w:val="28"/>
              </w:rPr>
              <w:t>”</w:t>
            </w:r>
            <w:r>
              <w:rPr>
                <w:rFonts w:hint="eastAsia"/>
                <w:b/>
                <w:color w:val="000000"/>
                <w:kern w:val="0"/>
                <w:sz w:val="28"/>
                <w:szCs w:val="28"/>
              </w:rPr>
              <w:t>安全生产和自然灾害主要指标完成情况表</w:t>
            </w:r>
          </w:p>
        </w:tc>
      </w:tr>
      <w:tr w:rsidR="00812D7E">
        <w:trPr>
          <w:jc w:val="center"/>
        </w:trPr>
        <w:tc>
          <w:tcPr>
            <w:tcW w:w="497" w:type="dxa"/>
            <w:vMerge w:val="restart"/>
            <w:tcBorders>
              <w:top w:val="single" w:sz="8" w:space="0" w:color="auto"/>
              <w:left w:val="single" w:sz="8" w:space="0" w:color="auto"/>
              <w:bottom w:val="single" w:sz="8" w:space="0" w:color="auto"/>
              <w:right w:val="single" w:sz="8" w:space="0" w:color="auto"/>
            </w:tcBorders>
            <w:vAlign w:val="center"/>
          </w:tcPr>
          <w:p w:rsidR="00812D7E" w:rsidRDefault="006B641E">
            <w:pPr>
              <w:spacing w:line="360" w:lineRule="exact"/>
              <w:ind w:firstLine="560"/>
              <w:jc w:val="center"/>
              <w:rPr>
                <w:color w:val="000000"/>
                <w:kern w:val="0"/>
                <w:sz w:val="28"/>
                <w:szCs w:val="28"/>
              </w:rPr>
            </w:pPr>
            <w:r>
              <w:rPr>
                <w:rFonts w:hint="eastAsia"/>
                <w:strike/>
                <w:color w:val="000000"/>
                <w:kern w:val="0"/>
                <w:sz w:val="28"/>
                <w:szCs w:val="28"/>
              </w:rPr>
              <w:t>序</w:t>
            </w:r>
            <w:r>
              <w:rPr>
                <w:rFonts w:hint="eastAsia"/>
                <w:color w:val="000000"/>
                <w:kern w:val="0"/>
                <w:sz w:val="28"/>
                <w:szCs w:val="28"/>
              </w:rPr>
              <w:t>序号</w:t>
            </w:r>
          </w:p>
        </w:tc>
        <w:tc>
          <w:tcPr>
            <w:tcW w:w="2725" w:type="dxa"/>
            <w:vMerge w:val="restart"/>
            <w:tcBorders>
              <w:top w:val="single" w:sz="8" w:space="0" w:color="auto"/>
              <w:left w:val="single" w:sz="8" w:space="0" w:color="auto"/>
              <w:bottom w:val="single" w:sz="8" w:space="0" w:color="auto"/>
              <w:right w:val="single" w:sz="8" w:space="0" w:color="auto"/>
            </w:tcBorders>
            <w:vAlign w:val="center"/>
          </w:tcPr>
          <w:p w:rsidR="00812D7E" w:rsidRDefault="006B641E">
            <w:pPr>
              <w:spacing w:line="360" w:lineRule="exact"/>
              <w:ind w:firstLine="560"/>
              <w:rPr>
                <w:color w:val="000000"/>
                <w:kern w:val="0"/>
                <w:sz w:val="28"/>
                <w:szCs w:val="28"/>
              </w:rPr>
            </w:pPr>
            <w:r>
              <w:rPr>
                <w:rFonts w:hint="eastAsia"/>
                <w:color w:val="000000"/>
                <w:kern w:val="0"/>
                <w:sz w:val="28"/>
                <w:szCs w:val="28"/>
              </w:rPr>
              <w:t>指标名称</w:t>
            </w:r>
          </w:p>
        </w:tc>
        <w:tc>
          <w:tcPr>
            <w:tcW w:w="825" w:type="dxa"/>
            <w:vMerge w:val="restart"/>
            <w:tcBorders>
              <w:top w:val="single" w:sz="8" w:space="0" w:color="auto"/>
              <w:left w:val="single" w:sz="8" w:space="0" w:color="auto"/>
              <w:bottom w:val="single" w:sz="8" w:space="0" w:color="auto"/>
              <w:right w:val="single" w:sz="4" w:space="0" w:color="auto"/>
            </w:tcBorders>
            <w:vAlign w:val="center"/>
          </w:tcPr>
          <w:p w:rsidR="00812D7E" w:rsidRDefault="006B641E">
            <w:pPr>
              <w:spacing w:line="360" w:lineRule="exact"/>
              <w:ind w:firstLineChars="0" w:firstLine="0"/>
              <w:rPr>
                <w:color w:val="000000"/>
                <w:spacing w:val="-16"/>
                <w:kern w:val="0"/>
                <w:sz w:val="28"/>
                <w:szCs w:val="28"/>
              </w:rPr>
            </w:pPr>
            <w:r>
              <w:rPr>
                <w:color w:val="000000"/>
                <w:spacing w:val="-16"/>
                <w:kern w:val="0"/>
                <w:sz w:val="28"/>
                <w:szCs w:val="28"/>
              </w:rPr>
              <w:t>2015</w:t>
            </w:r>
            <w:r>
              <w:rPr>
                <w:rFonts w:hint="eastAsia"/>
                <w:color w:val="000000"/>
                <w:spacing w:val="-16"/>
                <w:kern w:val="0"/>
                <w:sz w:val="28"/>
                <w:szCs w:val="28"/>
              </w:rPr>
              <w:t>年</w:t>
            </w:r>
          </w:p>
        </w:tc>
        <w:tc>
          <w:tcPr>
            <w:tcW w:w="2419" w:type="dxa"/>
            <w:gridSpan w:val="2"/>
            <w:tcBorders>
              <w:top w:val="single" w:sz="8" w:space="0" w:color="auto"/>
              <w:left w:val="single" w:sz="4" w:space="0" w:color="auto"/>
              <w:bottom w:val="single" w:sz="8" w:space="0" w:color="auto"/>
              <w:right w:val="single" w:sz="4" w:space="0" w:color="auto"/>
            </w:tcBorders>
            <w:vAlign w:val="center"/>
          </w:tcPr>
          <w:p w:rsidR="00812D7E" w:rsidRDefault="006B641E">
            <w:pPr>
              <w:spacing w:line="360" w:lineRule="exact"/>
              <w:ind w:firstLineChars="0" w:firstLine="0"/>
              <w:rPr>
                <w:color w:val="000000"/>
                <w:kern w:val="0"/>
                <w:sz w:val="28"/>
                <w:szCs w:val="28"/>
              </w:rPr>
            </w:pPr>
            <w:r>
              <w:rPr>
                <w:rFonts w:hint="eastAsia"/>
                <w:color w:val="000000"/>
                <w:kern w:val="0"/>
                <w:sz w:val="28"/>
                <w:szCs w:val="28"/>
              </w:rPr>
              <w:t>“十三五”期间</w:t>
            </w:r>
          </w:p>
        </w:tc>
        <w:tc>
          <w:tcPr>
            <w:tcW w:w="940" w:type="dxa"/>
            <w:vMerge w:val="restart"/>
            <w:tcBorders>
              <w:top w:val="single" w:sz="8" w:space="0" w:color="auto"/>
              <w:left w:val="single" w:sz="4" w:space="0" w:color="auto"/>
              <w:bottom w:val="single" w:sz="8" w:space="0" w:color="auto"/>
              <w:right w:val="single" w:sz="8" w:space="0" w:color="auto"/>
            </w:tcBorders>
            <w:vAlign w:val="center"/>
          </w:tcPr>
          <w:p w:rsidR="00812D7E" w:rsidRDefault="006B641E">
            <w:pPr>
              <w:spacing w:line="360" w:lineRule="exact"/>
              <w:ind w:firstLineChars="0" w:firstLine="0"/>
              <w:rPr>
                <w:color w:val="000000"/>
                <w:kern w:val="0"/>
                <w:sz w:val="28"/>
                <w:szCs w:val="28"/>
              </w:rPr>
            </w:pPr>
            <w:r>
              <w:rPr>
                <w:color w:val="000000"/>
                <w:spacing w:val="-16"/>
                <w:kern w:val="0"/>
                <w:sz w:val="28"/>
                <w:szCs w:val="28"/>
              </w:rPr>
              <w:t>2020</w:t>
            </w:r>
            <w:r>
              <w:rPr>
                <w:rFonts w:hint="eastAsia"/>
                <w:color w:val="000000"/>
                <w:spacing w:val="-16"/>
                <w:kern w:val="0"/>
                <w:sz w:val="28"/>
                <w:szCs w:val="28"/>
              </w:rPr>
              <w:t>年</w:t>
            </w:r>
          </w:p>
        </w:tc>
        <w:tc>
          <w:tcPr>
            <w:tcW w:w="1350" w:type="dxa"/>
            <w:vMerge w:val="restart"/>
            <w:tcBorders>
              <w:top w:val="single" w:sz="8" w:space="0" w:color="auto"/>
              <w:left w:val="single" w:sz="4"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8"/>
                <w:kern w:val="0"/>
                <w:sz w:val="28"/>
                <w:szCs w:val="28"/>
              </w:rPr>
            </w:pPr>
            <w:r>
              <w:rPr>
                <w:rFonts w:hint="eastAsia"/>
                <w:color w:val="000000"/>
                <w:spacing w:val="-8"/>
                <w:kern w:val="0"/>
                <w:sz w:val="28"/>
                <w:szCs w:val="28"/>
              </w:rPr>
              <w:t>完成情况</w:t>
            </w:r>
          </w:p>
        </w:tc>
      </w:tr>
      <w:tr w:rsidR="00812D7E">
        <w:trPr>
          <w:jc w:val="center"/>
        </w:trPr>
        <w:tc>
          <w:tcPr>
            <w:tcW w:w="8756" w:type="dxa"/>
            <w:vMerge/>
            <w:tcBorders>
              <w:top w:val="single" w:sz="8" w:space="0" w:color="auto"/>
              <w:left w:val="single" w:sz="8" w:space="0" w:color="auto"/>
              <w:bottom w:val="single" w:sz="8" w:space="0" w:color="auto"/>
              <w:right w:val="single" w:sz="8" w:space="0" w:color="auto"/>
            </w:tcBorders>
            <w:vAlign w:val="center"/>
          </w:tcPr>
          <w:p w:rsidR="00812D7E" w:rsidRDefault="00812D7E">
            <w:pPr>
              <w:widowControl/>
              <w:ind w:firstLineChars="0" w:firstLine="0"/>
              <w:jc w:val="left"/>
              <w:rPr>
                <w:color w:val="000000"/>
                <w:kern w:val="0"/>
                <w:sz w:val="28"/>
                <w:szCs w:val="28"/>
              </w:rPr>
            </w:pPr>
          </w:p>
        </w:tc>
        <w:tc>
          <w:tcPr>
            <w:tcW w:w="2725" w:type="dxa"/>
            <w:vMerge/>
            <w:tcBorders>
              <w:top w:val="single" w:sz="8" w:space="0" w:color="auto"/>
              <w:left w:val="single" w:sz="8" w:space="0" w:color="auto"/>
              <w:bottom w:val="single" w:sz="8" w:space="0" w:color="auto"/>
              <w:right w:val="single" w:sz="8" w:space="0" w:color="auto"/>
            </w:tcBorders>
            <w:vAlign w:val="center"/>
          </w:tcPr>
          <w:p w:rsidR="00812D7E" w:rsidRDefault="00812D7E">
            <w:pPr>
              <w:widowControl/>
              <w:ind w:firstLineChars="0" w:firstLine="0"/>
              <w:jc w:val="left"/>
              <w:rPr>
                <w:color w:val="000000"/>
                <w:kern w:val="0"/>
                <w:sz w:val="28"/>
                <w:szCs w:val="28"/>
              </w:rPr>
            </w:pPr>
          </w:p>
        </w:tc>
        <w:tc>
          <w:tcPr>
            <w:tcW w:w="825" w:type="dxa"/>
            <w:vMerge/>
            <w:tcBorders>
              <w:top w:val="single" w:sz="8" w:space="0" w:color="auto"/>
              <w:left w:val="single" w:sz="8" w:space="0" w:color="auto"/>
              <w:bottom w:val="single" w:sz="8" w:space="0" w:color="auto"/>
              <w:right w:val="single" w:sz="4" w:space="0" w:color="auto"/>
            </w:tcBorders>
            <w:vAlign w:val="center"/>
          </w:tcPr>
          <w:p w:rsidR="00812D7E" w:rsidRDefault="00812D7E">
            <w:pPr>
              <w:widowControl/>
              <w:ind w:firstLineChars="0" w:firstLine="0"/>
              <w:jc w:val="left"/>
              <w:rPr>
                <w:color w:val="000000"/>
                <w:spacing w:val="-16"/>
                <w:kern w:val="0"/>
                <w:sz w:val="28"/>
                <w:szCs w:val="28"/>
              </w:rPr>
            </w:pPr>
          </w:p>
        </w:tc>
        <w:tc>
          <w:tcPr>
            <w:tcW w:w="1246"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rFonts w:hint="eastAsia"/>
                <w:color w:val="000000"/>
                <w:kern w:val="0"/>
                <w:sz w:val="28"/>
                <w:szCs w:val="28"/>
              </w:rPr>
              <w:t>规划目标</w:t>
            </w:r>
          </w:p>
        </w:tc>
        <w:tc>
          <w:tcPr>
            <w:tcW w:w="1173"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rFonts w:hint="eastAsia"/>
                <w:color w:val="000000"/>
                <w:kern w:val="0"/>
                <w:sz w:val="28"/>
                <w:szCs w:val="28"/>
              </w:rPr>
              <w:t>实际值</w:t>
            </w:r>
          </w:p>
        </w:tc>
        <w:tc>
          <w:tcPr>
            <w:tcW w:w="940" w:type="dxa"/>
            <w:vMerge/>
            <w:tcBorders>
              <w:top w:val="single" w:sz="8" w:space="0" w:color="auto"/>
              <w:left w:val="single" w:sz="4" w:space="0" w:color="auto"/>
              <w:bottom w:val="single" w:sz="8" w:space="0" w:color="auto"/>
              <w:right w:val="single" w:sz="8" w:space="0" w:color="auto"/>
            </w:tcBorders>
            <w:vAlign w:val="center"/>
          </w:tcPr>
          <w:p w:rsidR="00812D7E" w:rsidRDefault="00812D7E">
            <w:pPr>
              <w:widowControl/>
              <w:ind w:firstLineChars="0" w:firstLine="0"/>
              <w:jc w:val="left"/>
              <w:rPr>
                <w:color w:val="000000"/>
                <w:kern w:val="0"/>
                <w:sz w:val="28"/>
                <w:szCs w:val="28"/>
              </w:rPr>
            </w:pPr>
          </w:p>
        </w:tc>
        <w:tc>
          <w:tcPr>
            <w:tcW w:w="1350" w:type="dxa"/>
            <w:vMerge/>
            <w:tcBorders>
              <w:top w:val="single" w:sz="8" w:space="0" w:color="auto"/>
              <w:left w:val="single" w:sz="4" w:space="0" w:color="auto"/>
              <w:bottom w:val="single" w:sz="8" w:space="0" w:color="auto"/>
              <w:right w:val="single" w:sz="8" w:space="0" w:color="auto"/>
            </w:tcBorders>
            <w:vAlign w:val="center"/>
          </w:tcPr>
          <w:p w:rsidR="00812D7E" w:rsidRDefault="00812D7E">
            <w:pPr>
              <w:widowControl/>
              <w:ind w:firstLineChars="0" w:firstLine="0"/>
              <w:jc w:val="left"/>
              <w:rPr>
                <w:color w:val="000000"/>
                <w:spacing w:val="-8"/>
                <w:kern w:val="0"/>
                <w:sz w:val="28"/>
                <w:szCs w:val="28"/>
              </w:rPr>
            </w:pPr>
          </w:p>
        </w:tc>
      </w:tr>
      <w:tr w:rsidR="00812D7E">
        <w:trPr>
          <w:jc w:val="center"/>
        </w:trPr>
        <w:tc>
          <w:tcPr>
            <w:tcW w:w="497" w:type="dxa"/>
            <w:tcBorders>
              <w:top w:val="single" w:sz="8" w:space="0" w:color="auto"/>
              <w:left w:val="single" w:sz="8" w:space="0" w:color="auto"/>
              <w:bottom w:val="single" w:sz="8" w:space="0" w:color="auto"/>
              <w:right w:val="single" w:sz="8" w:space="0" w:color="auto"/>
            </w:tcBorders>
            <w:vAlign w:val="center"/>
          </w:tcPr>
          <w:p w:rsidR="00812D7E" w:rsidRDefault="006B641E">
            <w:pPr>
              <w:ind w:firstLineChars="0" w:firstLine="0"/>
              <w:jc w:val="center"/>
              <w:rPr>
                <w:color w:val="000000"/>
                <w:kern w:val="0"/>
                <w:sz w:val="28"/>
                <w:szCs w:val="28"/>
              </w:rPr>
            </w:pPr>
            <w:r>
              <w:rPr>
                <w:color w:val="000000"/>
                <w:kern w:val="0"/>
                <w:sz w:val="28"/>
                <w:szCs w:val="28"/>
              </w:rPr>
              <w:t>1</w:t>
            </w:r>
          </w:p>
        </w:tc>
        <w:tc>
          <w:tcPr>
            <w:tcW w:w="2725" w:type="dxa"/>
            <w:tcBorders>
              <w:top w:val="single" w:sz="8" w:space="0" w:color="auto"/>
              <w:left w:val="single" w:sz="8"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6"/>
                <w:kern w:val="0"/>
                <w:sz w:val="28"/>
                <w:szCs w:val="28"/>
              </w:rPr>
            </w:pPr>
            <w:r>
              <w:rPr>
                <w:rFonts w:hint="eastAsia"/>
                <w:color w:val="000000"/>
                <w:spacing w:val="-6"/>
                <w:kern w:val="0"/>
                <w:sz w:val="28"/>
                <w:szCs w:val="28"/>
              </w:rPr>
              <w:t>生产安全事故起数</w:t>
            </w:r>
          </w:p>
        </w:tc>
        <w:tc>
          <w:tcPr>
            <w:tcW w:w="825"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73</w:t>
            </w:r>
          </w:p>
        </w:tc>
        <w:tc>
          <w:tcPr>
            <w:tcW w:w="1246"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-10%</w:t>
            </w:r>
          </w:p>
        </w:tc>
        <w:tc>
          <w:tcPr>
            <w:tcW w:w="1173"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-65.75%</w:t>
            </w:r>
          </w:p>
        </w:tc>
        <w:tc>
          <w:tcPr>
            <w:tcW w:w="940"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25</w:t>
            </w:r>
          </w:p>
        </w:tc>
        <w:tc>
          <w:tcPr>
            <w:tcW w:w="1350" w:type="dxa"/>
            <w:tcBorders>
              <w:top w:val="single" w:sz="8" w:space="0" w:color="auto"/>
              <w:left w:val="single" w:sz="4"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8"/>
                <w:kern w:val="0"/>
                <w:sz w:val="28"/>
                <w:szCs w:val="28"/>
              </w:rPr>
            </w:pPr>
            <w:r>
              <w:rPr>
                <w:rFonts w:hint="eastAsia"/>
                <w:color w:val="000000"/>
                <w:spacing w:val="-8"/>
                <w:kern w:val="0"/>
                <w:sz w:val="28"/>
                <w:szCs w:val="28"/>
              </w:rPr>
              <w:t>全面完成</w:t>
            </w:r>
          </w:p>
        </w:tc>
      </w:tr>
      <w:tr w:rsidR="00812D7E">
        <w:trPr>
          <w:jc w:val="center"/>
        </w:trPr>
        <w:tc>
          <w:tcPr>
            <w:tcW w:w="497" w:type="dxa"/>
            <w:tcBorders>
              <w:top w:val="single" w:sz="8" w:space="0" w:color="auto"/>
              <w:left w:val="single" w:sz="8" w:space="0" w:color="auto"/>
              <w:bottom w:val="single" w:sz="8" w:space="0" w:color="auto"/>
              <w:right w:val="single" w:sz="8" w:space="0" w:color="auto"/>
            </w:tcBorders>
            <w:vAlign w:val="center"/>
          </w:tcPr>
          <w:p w:rsidR="00812D7E" w:rsidRDefault="006B641E">
            <w:pPr>
              <w:ind w:firstLineChars="0" w:firstLine="0"/>
              <w:jc w:val="center"/>
              <w:rPr>
                <w:color w:val="000000"/>
                <w:kern w:val="0"/>
                <w:sz w:val="28"/>
                <w:szCs w:val="28"/>
              </w:rPr>
            </w:pPr>
            <w:r>
              <w:rPr>
                <w:color w:val="000000"/>
                <w:kern w:val="0"/>
                <w:sz w:val="28"/>
                <w:szCs w:val="28"/>
              </w:rPr>
              <w:t>2</w:t>
            </w:r>
          </w:p>
        </w:tc>
        <w:tc>
          <w:tcPr>
            <w:tcW w:w="2725" w:type="dxa"/>
            <w:tcBorders>
              <w:top w:val="single" w:sz="8" w:space="0" w:color="auto"/>
              <w:left w:val="single" w:sz="8"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6"/>
                <w:kern w:val="0"/>
                <w:sz w:val="28"/>
                <w:szCs w:val="28"/>
              </w:rPr>
            </w:pPr>
            <w:r>
              <w:rPr>
                <w:rFonts w:hint="eastAsia"/>
                <w:color w:val="000000"/>
                <w:spacing w:val="-6"/>
                <w:kern w:val="0"/>
                <w:sz w:val="28"/>
                <w:szCs w:val="28"/>
              </w:rPr>
              <w:t>生产安全事故死亡人数</w:t>
            </w:r>
          </w:p>
        </w:tc>
        <w:tc>
          <w:tcPr>
            <w:tcW w:w="825"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42</w:t>
            </w:r>
          </w:p>
        </w:tc>
        <w:tc>
          <w:tcPr>
            <w:tcW w:w="1246"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-10%</w:t>
            </w:r>
          </w:p>
        </w:tc>
        <w:tc>
          <w:tcPr>
            <w:tcW w:w="1173"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-28.57%</w:t>
            </w:r>
          </w:p>
        </w:tc>
        <w:tc>
          <w:tcPr>
            <w:tcW w:w="940"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30</w:t>
            </w:r>
          </w:p>
        </w:tc>
        <w:tc>
          <w:tcPr>
            <w:tcW w:w="1350" w:type="dxa"/>
            <w:tcBorders>
              <w:top w:val="single" w:sz="8" w:space="0" w:color="auto"/>
              <w:left w:val="single" w:sz="4"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8"/>
                <w:kern w:val="0"/>
                <w:sz w:val="28"/>
                <w:szCs w:val="28"/>
              </w:rPr>
            </w:pPr>
            <w:r>
              <w:rPr>
                <w:rFonts w:hint="eastAsia"/>
                <w:color w:val="000000"/>
                <w:spacing w:val="-8"/>
                <w:kern w:val="0"/>
                <w:sz w:val="28"/>
                <w:szCs w:val="28"/>
              </w:rPr>
              <w:t>全面完成</w:t>
            </w:r>
          </w:p>
        </w:tc>
      </w:tr>
      <w:tr w:rsidR="00812D7E">
        <w:trPr>
          <w:jc w:val="center"/>
        </w:trPr>
        <w:tc>
          <w:tcPr>
            <w:tcW w:w="497" w:type="dxa"/>
            <w:tcBorders>
              <w:top w:val="single" w:sz="8" w:space="0" w:color="auto"/>
              <w:left w:val="single" w:sz="8" w:space="0" w:color="auto"/>
              <w:bottom w:val="single" w:sz="8" w:space="0" w:color="auto"/>
              <w:right w:val="single" w:sz="8" w:space="0" w:color="auto"/>
            </w:tcBorders>
            <w:vAlign w:val="center"/>
          </w:tcPr>
          <w:p w:rsidR="00812D7E" w:rsidRDefault="006B641E">
            <w:pPr>
              <w:ind w:firstLineChars="0" w:firstLine="0"/>
              <w:jc w:val="center"/>
              <w:rPr>
                <w:color w:val="000000"/>
                <w:kern w:val="0"/>
                <w:sz w:val="28"/>
                <w:szCs w:val="28"/>
              </w:rPr>
            </w:pPr>
            <w:r>
              <w:rPr>
                <w:color w:val="000000"/>
                <w:kern w:val="0"/>
                <w:sz w:val="28"/>
                <w:szCs w:val="28"/>
              </w:rPr>
              <w:t>3</w:t>
            </w:r>
          </w:p>
        </w:tc>
        <w:tc>
          <w:tcPr>
            <w:tcW w:w="2725" w:type="dxa"/>
            <w:tcBorders>
              <w:top w:val="single" w:sz="8" w:space="0" w:color="auto"/>
              <w:left w:val="single" w:sz="8"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6"/>
                <w:kern w:val="0"/>
                <w:sz w:val="28"/>
                <w:szCs w:val="28"/>
              </w:rPr>
            </w:pPr>
            <w:r>
              <w:rPr>
                <w:rFonts w:hint="eastAsia"/>
                <w:color w:val="000000"/>
                <w:spacing w:val="-6"/>
                <w:kern w:val="0"/>
                <w:sz w:val="28"/>
                <w:szCs w:val="28"/>
              </w:rPr>
              <w:t>较大事故起数</w:t>
            </w:r>
          </w:p>
        </w:tc>
        <w:tc>
          <w:tcPr>
            <w:tcW w:w="825"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1</w:t>
            </w:r>
          </w:p>
        </w:tc>
        <w:tc>
          <w:tcPr>
            <w:tcW w:w="1246"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-10%</w:t>
            </w:r>
          </w:p>
        </w:tc>
        <w:tc>
          <w:tcPr>
            <w:tcW w:w="1173"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0</w:t>
            </w:r>
          </w:p>
        </w:tc>
        <w:tc>
          <w:tcPr>
            <w:tcW w:w="940"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1</w:t>
            </w:r>
          </w:p>
        </w:tc>
        <w:tc>
          <w:tcPr>
            <w:tcW w:w="1350" w:type="dxa"/>
            <w:tcBorders>
              <w:top w:val="single" w:sz="8" w:space="0" w:color="auto"/>
              <w:left w:val="single" w:sz="4"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8"/>
                <w:kern w:val="0"/>
                <w:sz w:val="28"/>
                <w:szCs w:val="28"/>
              </w:rPr>
            </w:pPr>
            <w:r>
              <w:rPr>
                <w:rFonts w:hint="eastAsia"/>
                <w:color w:val="000000"/>
                <w:spacing w:val="-8"/>
                <w:kern w:val="0"/>
                <w:sz w:val="28"/>
                <w:szCs w:val="28"/>
              </w:rPr>
              <w:t>全面完成</w:t>
            </w:r>
          </w:p>
        </w:tc>
      </w:tr>
      <w:tr w:rsidR="00812D7E">
        <w:trPr>
          <w:trHeight w:val="562"/>
          <w:jc w:val="center"/>
        </w:trPr>
        <w:tc>
          <w:tcPr>
            <w:tcW w:w="497" w:type="dxa"/>
            <w:tcBorders>
              <w:top w:val="single" w:sz="8" w:space="0" w:color="auto"/>
              <w:left w:val="single" w:sz="8" w:space="0" w:color="auto"/>
              <w:bottom w:val="single" w:sz="8" w:space="0" w:color="auto"/>
              <w:right w:val="single" w:sz="8" w:space="0" w:color="auto"/>
            </w:tcBorders>
            <w:vAlign w:val="center"/>
          </w:tcPr>
          <w:p w:rsidR="00812D7E" w:rsidRDefault="006B641E">
            <w:pPr>
              <w:ind w:firstLineChars="0" w:firstLine="0"/>
              <w:jc w:val="center"/>
              <w:rPr>
                <w:color w:val="000000"/>
                <w:kern w:val="0"/>
                <w:sz w:val="28"/>
                <w:szCs w:val="28"/>
              </w:rPr>
            </w:pPr>
            <w:r>
              <w:rPr>
                <w:rFonts w:hint="eastAsia"/>
                <w:color w:val="000000"/>
                <w:kern w:val="0"/>
                <w:sz w:val="28"/>
                <w:szCs w:val="28"/>
              </w:rPr>
              <w:t>4</w:t>
            </w:r>
          </w:p>
        </w:tc>
        <w:tc>
          <w:tcPr>
            <w:tcW w:w="2725" w:type="dxa"/>
            <w:tcBorders>
              <w:top w:val="single" w:sz="8" w:space="0" w:color="auto"/>
              <w:left w:val="single" w:sz="8"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6"/>
                <w:kern w:val="0"/>
                <w:sz w:val="28"/>
                <w:szCs w:val="28"/>
              </w:rPr>
            </w:pPr>
            <w:r>
              <w:rPr>
                <w:rFonts w:hint="eastAsia"/>
                <w:color w:val="000000"/>
                <w:spacing w:val="-6"/>
                <w:kern w:val="0"/>
                <w:sz w:val="28"/>
                <w:szCs w:val="28"/>
              </w:rPr>
              <w:t>亿元</w:t>
            </w:r>
            <w:r>
              <w:rPr>
                <w:color w:val="000000"/>
                <w:spacing w:val="-6"/>
                <w:kern w:val="0"/>
                <w:sz w:val="28"/>
                <w:szCs w:val="28"/>
              </w:rPr>
              <w:t>GDP</w:t>
            </w:r>
            <w:r>
              <w:rPr>
                <w:rFonts w:hint="eastAsia"/>
                <w:color w:val="000000"/>
                <w:spacing w:val="-6"/>
                <w:kern w:val="0"/>
                <w:sz w:val="28"/>
                <w:szCs w:val="28"/>
              </w:rPr>
              <w:t>死亡率</w:t>
            </w:r>
          </w:p>
        </w:tc>
        <w:tc>
          <w:tcPr>
            <w:tcW w:w="825"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0.05</w:t>
            </w:r>
          </w:p>
        </w:tc>
        <w:tc>
          <w:tcPr>
            <w:tcW w:w="1246"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-30%</w:t>
            </w:r>
          </w:p>
        </w:tc>
        <w:tc>
          <w:tcPr>
            <w:tcW w:w="1173"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-40%</w:t>
            </w:r>
          </w:p>
        </w:tc>
        <w:tc>
          <w:tcPr>
            <w:tcW w:w="940"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0.03</w:t>
            </w:r>
          </w:p>
        </w:tc>
        <w:tc>
          <w:tcPr>
            <w:tcW w:w="1350"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rFonts w:hint="eastAsia"/>
                <w:color w:val="000000"/>
                <w:spacing w:val="-8"/>
                <w:kern w:val="0"/>
                <w:sz w:val="28"/>
                <w:szCs w:val="28"/>
              </w:rPr>
              <w:t>全面完成</w:t>
            </w:r>
          </w:p>
        </w:tc>
      </w:tr>
      <w:tr w:rsidR="00812D7E">
        <w:trPr>
          <w:jc w:val="center"/>
        </w:trPr>
        <w:tc>
          <w:tcPr>
            <w:tcW w:w="497" w:type="dxa"/>
            <w:tcBorders>
              <w:top w:val="single" w:sz="8" w:space="0" w:color="auto"/>
              <w:left w:val="single" w:sz="8" w:space="0" w:color="auto"/>
              <w:bottom w:val="single" w:sz="8" w:space="0" w:color="auto"/>
              <w:right w:val="single" w:sz="8" w:space="0" w:color="auto"/>
            </w:tcBorders>
            <w:vAlign w:val="center"/>
          </w:tcPr>
          <w:p w:rsidR="00812D7E" w:rsidRDefault="006B641E">
            <w:pPr>
              <w:ind w:firstLineChars="0" w:firstLine="0"/>
              <w:jc w:val="center"/>
              <w:rPr>
                <w:color w:val="000000"/>
                <w:kern w:val="0"/>
                <w:sz w:val="28"/>
                <w:szCs w:val="28"/>
              </w:rPr>
            </w:pPr>
            <w:r>
              <w:rPr>
                <w:color w:val="000000"/>
                <w:kern w:val="0"/>
                <w:sz w:val="28"/>
                <w:szCs w:val="28"/>
              </w:rPr>
              <w:t>5</w:t>
            </w:r>
          </w:p>
        </w:tc>
        <w:tc>
          <w:tcPr>
            <w:tcW w:w="2725" w:type="dxa"/>
            <w:tcBorders>
              <w:top w:val="single" w:sz="8" w:space="0" w:color="auto"/>
              <w:left w:val="single" w:sz="8"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6"/>
                <w:kern w:val="0"/>
                <w:sz w:val="28"/>
                <w:szCs w:val="28"/>
              </w:rPr>
            </w:pPr>
            <w:r>
              <w:rPr>
                <w:rFonts w:hint="eastAsia"/>
                <w:color w:val="000000"/>
                <w:spacing w:val="-6"/>
                <w:kern w:val="0"/>
                <w:sz w:val="28"/>
                <w:szCs w:val="28"/>
              </w:rPr>
              <w:t>工矿商贸就业人员十万人生产安全事故死亡率</w:t>
            </w:r>
          </w:p>
        </w:tc>
        <w:tc>
          <w:tcPr>
            <w:tcW w:w="825"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0.11</w:t>
            </w:r>
          </w:p>
        </w:tc>
        <w:tc>
          <w:tcPr>
            <w:tcW w:w="1246"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-19%</w:t>
            </w:r>
          </w:p>
        </w:tc>
        <w:tc>
          <w:tcPr>
            <w:tcW w:w="1173"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-27.36%</w:t>
            </w:r>
          </w:p>
        </w:tc>
        <w:tc>
          <w:tcPr>
            <w:tcW w:w="940"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0.08</w:t>
            </w:r>
          </w:p>
        </w:tc>
        <w:tc>
          <w:tcPr>
            <w:tcW w:w="1350"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rFonts w:hint="eastAsia"/>
                <w:color w:val="000000"/>
                <w:spacing w:val="-8"/>
                <w:kern w:val="0"/>
                <w:sz w:val="28"/>
                <w:szCs w:val="28"/>
              </w:rPr>
              <w:t>全面完成</w:t>
            </w:r>
          </w:p>
        </w:tc>
      </w:tr>
      <w:tr w:rsidR="00812D7E">
        <w:trPr>
          <w:jc w:val="center"/>
        </w:trPr>
        <w:tc>
          <w:tcPr>
            <w:tcW w:w="497" w:type="dxa"/>
            <w:tcBorders>
              <w:top w:val="single" w:sz="8" w:space="0" w:color="auto"/>
              <w:left w:val="single" w:sz="8" w:space="0" w:color="auto"/>
              <w:bottom w:val="single" w:sz="8" w:space="0" w:color="auto"/>
              <w:right w:val="single" w:sz="8" w:space="0" w:color="auto"/>
            </w:tcBorders>
            <w:vAlign w:val="center"/>
          </w:tcPr>
          <w:p w:rsidR="00812D7E" w:rsidRDefault="006B641E">
            <w:pPr>
              <w:ind w:firstLineChars="0" w:firstLine="0"/>
              <w:jc w:val="center"/>
              <w:rPr>
                <w:color w:val="000000"/>
                <w:kern w:val="0"/>
                <w:sz w:val="28"/>
                <w:szCs w:val="28"/>
              </w:rPr>
            </w:pPr>
            <w:r>
              <w:rPr>
                <w:color w:val="000000"/>
                <w:kern w:val="0"/>
                <w:sz w:val="28"/>
                <w:szCs w:val="28"/>
              </w:rPr>
              <w:t>6</w:t>
            </w:r>
          </w:p>
        </w:tc>
        <w:tc>
          <w:tcPr>
            <w:tcW w:w="2725" w:type="dxa"/>
            <w:tcBorders>
              <w:top w:val="single" w:sz="8" w:space="0" w:color="auto"/>
              <w:left w:val="single" w:sz="8"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6"/>
                <w:kern w:val="0"/>
                <w:sz w:val="28"/>
                <w:szCs w:val="28"/>
              </w:rPr>
            </w:pPr>
            <w:r>
              <w:rPr>
                <w:rFonts w:hint="eastAsia"/>
                <w:color w:val="000000"/>
                <w:spacing w:val="-6"/>
                <w:kern w:val="0"/>
                <w:sz w:val="28"/>
                <w:szCs w:val="28"/>
              </w:rPr>
              <w:t>道路交通万车死亡率</w:t>
            </w:r>
          </w:p>
        </w:tc>
        <w:tc>
          <w:tcPr>
            <w:tcW w:w="825"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1.03</w:t>
            </w:r>
          </w:p>
        </w:tc>
        <w:tc>
          <w:tcPr>
            <w:tcW w:w="1246"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-6%</w:t>
            </w:r>
          </w:p>
        </w:tc>
        <w:tc>
          <w:tcPr>
            <w:tcW w:w="1173"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-26.47%</w:t>
            </w:r>
          </w:p>
        </w:tc>
        <w:tc>
          <w:tcPr>
            <w:tcW w:w="940"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0.76</w:t>
            </w:r>
          </w:p>
        </w:tc>
        <w:tc>
          <w:tcPr>
            <w:tcW w:w="1350"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rFonts w:hint="eastAsia"/>
                <w:color w:val="000000"/>
                <w:spacing w:val="-8"/>
                <w:kern w:val="0"/>
                <w:sz w:val="28"/>
                <w:szCs w:val="28"/>
              </w:rPr>
              <w:t>全面完成</w:t>
            </w:r>
          </w:p>
        </w:tc>
      </w:tr>
      <w:tr w:rsidR="00812D7E">
        <w:trPr>
          <w:jc w:val="center"/>
        </w:trPr>
        <w:tc>
          <w:tcPr>
            <w:tcW w:w="497" w:type="dxa"/>
            <w:tcBorders>
              <w:top w:val="single" w:sz="8" w:space="0" w:color="auto"/>
              <w:left w:val="single" w:sz="8" w:space="0" w:color="auto"/>
              <w:bottom w:val="single" w:sz="8" w:space="0" w:color="auto"/>
              <w:right w:val="single" w:sz="8" w:space="0" w:color="auto"/>
            </w:tcBorders>
            <w:vAlign w:val="center"/>
          </w:tcPr>
          <w:p w:rsidR="00812D7E" w:rsidRDefault="006B641E">
            <w:pPr>
              <w:ind w:firstLineChars="0" w:firstLine="0"/>
              <w:jc w:val="center"/>
              <w:rPr>
                <w:color w:val="000000"/>
                <w:kern w:val="0"/>
                <w:sz w:val="28"/>
                <w:szCs w:val="28"/>
              </w:rPr>
            </w:pPr>
            <w:r>
              <w:rPr>
                <w:color w:val="000000"/>
                <w:kern w:val="0"/>
                <w:sz w:val="28"/>
                <w:szCs w:val="28"/>
              </w:rPr>
              <w:t>7</w:t>
            </w:r>
          </w:p>
        </w:tc>
        <w:tc>
          <w:tcPr>
            <w:tcW w:w="2725" w:type="dxa"/>
            <w:tcBorders>
              <w:top w:val="single" w:sz="8" w:space="0" w:color="auto"/>
              <w:left w:val="single" w:sz="8"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6"/>
                <w:kern w:val="0"/>
                <w:sz w:val="28"/>
                <w:szCs w:val="28"/>
              </w:rPr>
            </w:pPr>
            <w:r>
              <w:rPr>
                <w:rFonts w:hint="eastAsia"/>
                <w:color w:val="000000"/>
                <w:spacing w:val="-6"/>
                <w:kern w:val="0"/>
                <w:sz w:val="28"/>
                <w:szCs w:val="28"/>
              </w:rPr>
              <w:t>年均因灾直接经济损失占我市国内生产总值比例</w:t>
            </w:r>
          </w:p>
        </w:tc>
        <w:tc>
          <w:tcPr>
            <w:tcW w:w="825"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0.1%</w:t>
            </w:r>
          </w:p>
        </w:tc>
        <w:tc>
          <w:tcPr>
            <w:tcW w:w="1246"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1.3%</w:t>
            </w:r>
          </w:p>
        </w:tc>
        <w:tc>
          <w:tcPr>
            <w:tcW w:w="1173" w:type="dxa"/>
            <w:tcBorders>
              <w:top w:val="single" w:sz="8" w:space="0" w:color="auto"/>
              <w:left w:val="single" w:sz="8" w:space="0" w:color="auto"/>
              <w:bottom w:val="single" w:sz="8" w:space="0" w:color="auto"/>
              <w:right w:val="single" w:sz="4" w:space="0" w:color="auto"/>
            </w:tcBorders>
            <w:vAlign w:val="center"/>
          </w:tcPr>
          <w:p w:rsidR="00812D7E" w:rsidRDefault="006B641E" w:rsidP="00874315">
            <w:pPr>
              <w:widowControl/>
              <w:spacing w:line="360" w:lineRule="exact"/>
              <w:ind w:firstLineChars="0" w:firstLine="0"/>
              <w:rPr>
                <w:color w:val="000000"/>
                <w:kern w:val="0"/>
                <w:sz w:val="28"/>
                <w:szCs w:val="28"/>
              </w:rPr>
            </w:pPr>
            <w:r>
              <w:rPr>
                <w:color w:val="000000"/>
                <w:kern w:val="0"/>
                <w:sz w:val="28"/>
                <w:szCs w:val="28"/>
              </w:rPr>
              <w:t>1.5</w:t>
            </w:r>
            <w:r w:rsidR="00874315">
              <w:rPr>
                <w:rFonts w:hint="eastAsia"/>
                <w:color w:val="000000"/>
                <w:kern w:val="0"/>
                <w:sz w:val="28"/>
                <w:szCs w:val="28"/>
              </w:rPr>
              <w:t>6</w:t>
            </w:r>
            <w:r>
              <w:rPr>
                <w:color w:val="000000"/>
                <w:kern w:val="0"/>
                <w:sz w:val="28"/>
                <w:szCs w:val="28"/>
              </w:rPr>
              <w:t>%</w:t>
            </w:r>
          </w:p>
        </w:tc>
        <w:tc>
          <w:tcPr>
            <w:tcW w:w="940"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2.83%</w:t>
            </w:r>
          </w:p>
        </w:tc>
        <w:tc>
          <w:tcPr>
            <w:tcW w:w="1350" w:type="dxa"/>
            <w:tcBorders>
              <w:top w:val="single" w:sz="8" w:space="0" w:color="auto"/>
              <w:left w:val="single" w:sz="4"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8"/>
                <w:kern w:val="0"/>
                <w:sz w:val="28"/>
                <w:szCs w:val="28"/>
              </w:rPr>
            </w:pPr>
            <w:r>
              <w:rPr>
                <w:rFonts w:hint="eastAsia"/>
                <w:color w:val="000000"/>
                <w:spacing w:val="-8"/>
                <w:kern w:val="0"/>
                <w:sz w:val="28"/>
                <w:szCs w:val="28"/>
              </w:rPr>
              <w:t>基本完成</w:t>
            </w:r>
          </w:p>
        </w:tc>
      </w:tr>
      <w:tr w:rsidR="00812D7E">
        <w:trPr>
          <w:jc w:val="center"/>
        </w:trPr>
        <w:tc>
          <w:tcPr>
            <w:tcW w:w="497" w:type="dxa"/>
            <w:tcBorders>
              <w:top w:val="single" w:sz="8" w:space="0" w:color="auto"/>
              <w:left w:val="single" w:sz="8" w:space="0" w:color="auto"/>
              <w:bottom w:val="single" w:sz="8" w:space="0" w:color="auto"/>
              <w:right w:val="single" w:sz="8" w:space="0" w:color="auto"/>
            </w:tcBorders>
            <w:vAlign w:val="center"/>
          </w:tcPr>
          <w:p w:rsidR="00812D7E" w:rsidRDefault="006B641E">
            <w:pPr>
              <w:ind w:firstLineChars="0" w:firstLine="0"/>
              <w:jc w:val="center"/>
              <w:rPr>
                <w:color w:val="000000"/>
                <w:kern w:val="0"/>
                <w:sz w:val="28"/>
                <w:szCs w:val="28"/>
              </w:rPr>
            </w:pPr>
            <w:r>
              <w:rPr>
                <w:color w:val="000000"/>
                <w:kern w:val="0"/>
                <w:sz w:val="28"/>
                <w:szCs w:val="28"/>
              </w:rPr>
              <w:t>8</w:t>
            </w:r>
          </w:p>
        </w:tc>
        <w:tc>
          <w:tcPr>
            <w:tcW w:w="2725" w:type="dxa"/>
            <w:tcBorders>
              <w:top w:val="single" w:sz="8" w:space="0" w:color="auto"/>
              <w:left w:val="single" w:sz="8"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6"/>
                <w:kern w:val="0"/>
                <w:sz w:val="28"/>
                <w:szCs w:val="28"/>
              </w:rPr>
            </w:pPr>
            <w:r>
              <w:rPr>
                <w:rFonts w:hint="eastAsia"/>
                <w:color w:val="000000"/>
                <w:spacing w:val="-6"/>
                <w:kern w:val="0"/>
                <w:sz w:val="28"/>
                <w:szCs w:val="28"/>
              </w:rPr>
              <w:t>年均每百万人口因灾死亡率</w:t>
            </w:r>
          </w:p>
        </w:tc>
        <w:tc>
          <w:tcPr>
            <w:tcW w:w="825"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0.6</w:t>
            </w:r>
          </w:p>
        </w:tc>
        <w:tc>
          <w:tcPr>
            <w:tcW w:w="1246"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1.3</w:t>
            </w:r>
          </w:p>
        </w:tc>
        <w:tc>
          <w:tcPr>
            <w:tcW w:w="1173"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1.2</w:t>
            </w:r>
            <w:r w:rsidR="00874315">
              <w:rPr>
                <w:rFonts w:hint="eastAsia"/>
                <w:color w:val="000000"/>
                <w:kern w:val="0"/>
                <w:sz w:val="28"/>
                <w:szCs w:val="28"/>
              </w:rPr>
              <w:t>1</w:t>
            </w:r>
          </w:p>
        </w:tc>
        <w:tc>
          <w:tcPr>
            <w:tcW w:w="940"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0</w:t>
            </w:r>
          </w:p>
        </w:tc>
        <w:tc>
          <w:tcPr>
            <w:tcW w:w="1350" w:type="dxa"/>
            <w:tcBorders>
              <w:top w:val="single" w:sz="8" w:space="0" w:color="auto"/>
              <w:left w:val="single" w:sz="4"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6"/>
                <w:kern w:val="0"/>
                <w:sz w:val="28"/>
                <w:szCs w:val="28"/>
              </w:rPr>
            </w:pPr>
            <w:r>
              <w:rPr>
                <w:rFonts w:hint="eastAsia"/>
                <w:color w:val="000000"/>
                <w:spacing w:val="-8"/>
                <w:kern w:val="0"/>
                <w:sz w:val="28"/>
                <w:szCs w:val="28"/>
              </w:rPr>
              <w:t>全面完成</w:t>
            </w:r>
          </w:p>
        </w:tc>
      </w:tr>
      <w:tr w:rsidR="00812D7E">
        <w:trPr>
          <w:jc w:val="center"/>
        </w:trPr>
        <w:tc>
          <w:tcPr>
            <w:tcW w:w="497" w:type="dxa"/>
            <w:tcBorders>
              <w:top w:val="single" w:sz="8" w:space="0" w:color="auto"/>
              <w:left w:val="single" w:sz="8" w:space="0" w:color="auto"/>
              <w:bottom w:val="single" w:sz="8" w:space="0" w:color="auto"/>
              <w:right w:val="single" w:sz="8" w:space="0" w:color="auto"/>
            </w:tcBorders>
            <w:vAlign w:val="center"/>
          </w:tcPr>
          <w:p w:rsidR="00812D7E" w:rsidRDefault="006B641E">
            <w:pPr>
              <w:ind w:firstLineChars="0" w:firstLine="0"/>
              <w:jc w:val="center"/>
              <w:rPr>
                <w:color w:val="000000"/>
                <w:kern w:val="0"/>
                <w:sz w:val="28"/>
                <w:szCs w:val="28"/>
              </w:rPr>
            </w:pPr>
            <w:r>
              <w:rPr>
                <w:rFonts w:hint="eastAsia"/>
                <w:color w:val="000000"/>
                <w:kern w:val="0"/>
                <w:sz w:val="28"/>
                <w:szCs w:val="28"/>
              </w:rPr>
              <w:t>9</w:t>
            </w:r>
          </w:p>
        </w:tc>
        <w:tc>
          <w:tcPr>
            <w:tcW w:w="2725" w:type="dxa"/>
            <w:tcBorders>
              <w:top w:val="single" w:sz="8" w:space="0" w:color="auto"/>
              <w:left w:val="single" w:sz="8"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6"/>
                <w:kern w:val="0"/>
                <w:sz w:val="28"/>
                <w:szCs w:val="28"/>
              </w:rPr>
            </w:pPr>
            <w:r>
              <w:rPr>
                <w:rFonts w:hint="eastAsia"/>
                <w:color w:val="000000"/>
                <w:spacing w:val="-6"/>
                <w:kern w:val="0"/>
                <w:sz w:val="28"/>
                <w:szCs w:val="28"/>
              </w:rPr>
              <w:t>森林火灾受害率年平均值</w:t>
            </w:r>
          </w:p>
        </w:tc>
        <w:tc>
          <w:tcPr>
            <w:tcW w:w="825"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0</w:t>
            </w:r>
          </w:p>
        </w:tc>
        <w:tc>
          <w:tcPr>
            <w:tcW w:w="1246"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0.9%</w:t>
            </w:r>
            <w:r>
              <w:rPr>
                <w:rFonts w:hint="eastAsia"/>
                <w:color w:val="000000"/>
                <w:kern w:val="0"/>
                <w:sz w:val="28"/>
                <w:szCs w:val="28"/>
              </w:rPr>
              <w:t>以内</w:t>
            </w:r>
          </w:p>
        </w:tc>
        <w:tc>
          <w:tcPr>
            <w:tcW w:w="1173" w:type="dxa"/>
            <w:tcBorders>
              <w:top w:val="single" w:sz="8" w:space="0" w:color="auto"/>
              <w:left w:val="single" w:sz="8" w:space="0" w:color="auto"/>
              <w:bottom w:val="single" w:sz="8" w:space="0" w:color="auto"/>
              <w:right w:val="single" w:sz="4"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0.04%</w:t>
            </w:r>
          </w:p>
        </w:tc>
        <w:tc>
          <w:tcPr>
            <w:tcW w:w="940" w:type="dxa"/>
            <w:tcBorders>
              <w:top w:val="single" w:sz="8" w:space="0" w:color="auto"/>
              <w:left w:val="single" w:sz="4" w:space="0" w:color="auto"/>
              <w:bottom w:val="single" w:sz="8" w:space="0" w:color="auto"/>
              <w:right w:val="single" w:sz="8" w:space="0" w:color="auto"/>
            </w:tcBorders>
            <w:vAlign w:val="center"/>
          </w:tcPr>
          <w:p w:rsidR="00812D7E" w:rsidRDefault="006B641E">
            <w:pPr>
              <w:widowControl/>
              <w:spacing w:line="360" w:lineRule="exact"/>
              <w:ind w:firstLineChars="0" w:firstLine="0"/>
              <w:rPr>
                <w:color w:val="000000"/>
                <w:kern w:val="0"/>
                <w:sz w:val="28"/>
                <w:szCs w:val="28"/>
              </w:rPr>
            </w:pPr>
            <w:r>
              <w:rPr>
                <w:color w:val="000000"/>
                <w:kern w:val="0"/>
                <w:sz w:val="28"/>
                <w:szCs w:val="28"/>
              </w:rPr>
              <w:t>0</w:t>
            </w:r>
          </w:p>
        </w:tc>
        <w:tc>
          <w:tcPr>
            <w:tcW w:w="1350" w:type="dxa"/>
            <w:tcBorders>
              <w:top w:val="single" w:sz="8" w:space="0" w:color="auto"/>
              <w:left w:val="single" w:sz="4" w:space="0" w:color="auto"/>
              <w:bottom w:val="single" w:sz="8" w:space="0" w:color="auto"/>
              <w:right w:val="single" w:sz="8" w:space="0" w:color="auto"/>
            </w:tcBorders>
            <w:vAlign w:val="center"/>
          </w:tcPr>
          <w:p w:rsidR="00812D7E" w:rsidRDefault="006B641E">
            <w:pPr>
              <w:spacing w:line="360" w:lineRule="exact"/>
              <w:ind w:firstLineChars="0" w:firstLine="0"/>
              <w:rPr>
                <w:color w:val="000000"/>
                <w:spacing w:val="-8"/>
                <w:kern w:val="0"/>
                <w:sz w:val="28"/>
                <w:szCs w:val="28"/>
              </w:rPr>
            </w:pPr>
            <w:r>
              <w:rPr>
                <w:rFonts w:hint="eastAsia"/>
                <w:color w:val="000000"/>
                <w:spacing w:val="-8"/>
                <w:kern w:val="0"/>
                <w:sz w:val="28"/>
                <w:szCs w:val="28"/>
              </w:rPr>
              <w:t>全面完成</w:t>
            </w:r>
          </w:p>
        </w:tc>
      </w:tr>
    </w:tbl>
    <w:p w:rsidR="00812D7E" w:rsidRDefault="006B641E">
      <w:pPr>
        <w:pStyle w:val="4"/>
        <w:ind w:left="643" w:firstLineChars="0" w:firstLine="0"/>
        <w:rPr>
          <w:rFonts w:ascii="Times New Roman" w:eastAsia="仿宋_GB2312" w:hAnsi="Times New Roman" w:cs="Times New Roman"/>
          <w:color w:val="000000"/>
        </w:rPr>
      </w:pPr>
      <w:bookmarkStart w:id="4" w:name="_Toc81994290"/>
      <w:r>
        <w:rPr>
          <w:rFonts w:ascii="Times New Roman" w:eastAsia="仿宋_GB2312" w:hAnsi="Times New Roman" w:hint="eastAsia"/>
          <w:color w:val="000000"/>
        </w:rPr>
        <w:t>1</w:t>
      </w:r>
      <w:r>
        <w:rPr>
          <w:rFonts w:ascii="Times New Roman" w:hAnsi="Times New Roman" w:cs="仿宋_GB2312" w:hint="eastAsia"/>
          <w:color w:val="000000"/>
          <w:szCs w:val="32"/>
        </w:rPr>
        <w:t>．</w:t>
      </w:r>
      <w:r>
        <w:rPr>
          <w:rFonts w:ascii="Times New Roman" w:eastAsia="仿宋_GB2312" w:hAnsi="Times New Roman" w:hint="eastAsia"/>
          <w:color w:val="000000"/>
        </w:rPr>
        <w:t>应急管理体制机制更加健全</w:t>
      </w:r>
      <w:bookmarkEnd w:id="4"/>
    </w:p>
    <w:p w:rsidR="00812D7E" w:rsidRDefault="006B641E">
      <w:pPr>
        <w:pStyle w:val="5"/>
        <w:ind w:firstLine="640"/>
        <w:rPr>
          <w:rFonts w:cs="Times New Roman"/>
          <w:b w:val="0"/>
          <w:bCs w:val="0"/>
          <w:color w:val="000000"/>
          <w:szCs w:val="32"/>
        </w:rPr>
      </w:pPr>
      <w:r>
        <w:rPr>
          <w:rFonts w:hint="eastAsia"/>
          <w:b w:val="0"/>
          <w:bCs w:val="0"/>
          <w:color w:val="000000"/>
          <w:szCs w:val="32"/>
        </w:rPr>
        <w:t>机构改革转变职能圆满完成。全面组建市、县两级应急管理部门，承接“两委三部”职能，基本建成具备防灾、减灾、救灾、指挥、救援、监管、执法、保障等职能，分工明晰、运转高效的机构职能体系，实现应急管理从应急资源分散管理向应急救援统一指挥、联合响应转变，从安全生产监管向安全生产、自然灾害和应急救援一体化综合协调转变，</w:t>
      </w:r>
      <w:r>
        <w:rPr>
          <w:rFonts w:hint="eastAsia"/>
          <w:b w:val="0"/>
          <w:bCs w:val="0"/>
          <w:color w:val="000000"/>
          <w:szCs w:val="32"/>
        </w:rPr>
        <w:lastRenderedPageBreak/>
        <w:t>从应对单一灾种向全灾种综合防灾减灾救灾转变。政策部署对标对表落实落细。全面落实省委、省政府关于推进安全生产领域改革发展的实施意见和关于推进防灾减灾救灾体制机制改革的实施意见，进一步建成了统一指挥、专常兼备、反应灵敏、上下联动的应急管理体制。</w:t>
      </w:r>
    </w:p>
    <w:p w:rsidR="00812D7E" w:rsidRDefault="006B641E">
      <w:pPr>
        <w:pStyle w:val="4"/>
        <w:ind w:left="643" w:firstLineChars="0" w:firstLine="0"/>
        <w:rPr>
          <w:rFonts w:ascii="Times New Roman" w:eastAsia="仿宋_GB2312" w:hAnsi="Times New Roman" w:cs="Times New Roman"/>
          <w:color w:val="000000"/>
        </w:rPr>
      </w:pPr>
      <w:bookmarkStart w:id="5" w:name="_Toc81994294"/>
      <w:r>
        <w:rPr>
          <w:rFonts w:ascii="Times New Roman" w:eastAsia="仿宋_GB2312" w:hAnsi="Times New Roman" w:cs="Times New Roman"/>
          <w:color w:val="000000"/>
        </w:rPr>
        <w:t>2</w:t>
      </w:r>
      <w:r>
        <w:rPr>
          <w:rFonts w:ascii="Times New Roman" w:hAnsi="Times New Roman" w:cs="Times New Roman"/>
          <w:color w:val="000000"/>
          <w:szCs w:val="32"/>
        </w:rPr>
        <w:t>．</w:t>
      </w:r>
      <w:r>
        <w:rPr>
          <w:rFonts w:ascii="Times New Roman" w:eastAsia="仿宋_GB2312" w:hAnsi="Times New Roman" w:hint="eastAsia"/>
          <w:color w:val="000000"/>
        </w:rPr>
        <w:t>安全生产总体形势更加平稳</w:t>
      </w:r>
      <w:bookmarkEnd w:id="5"/>
    </w:p>
    <w:p w:rsidR="00812D7E" w:rsidRDefault="006B641E">
      <w:pPr>
        <w:autoSpaceDE w:val="0"/>
        <w:autoSpaceDN w:val="0"/>
        <w:adjustRightInd w:val="0"/>
        <w:ind w:firstLine="640"/>
        <w:jc w:val="left"/>
        <w:rPr>
          <w:rFonts w:cs="Times New Roman"/>
          <w:color w:val="000000"/>
          <w:szCs w:val="32"/>
        </w:rPr>
      </w:pPr>
      <w:r>
        <w:rPr>
          <w:rFonts w:hint="eastAsia"/>
          <w:color w:val="000000"/>
          <w:szCs w:val="32"/>
        </w:rPr>
        <w:t>安全生产压实责任形成合力。出台《景德镇市党政领导干部安全生产责任制实施细则》《景德镇市安全生产工作职责暂行规定》等政策文件，实施巡查督导、警示约谈、“一报告、双签字”等重要举措，成立矿山、危化、建筑、道路交通等</w:t>
      </w:r>
      <w:r>
        <w:rPr>
          <w:rFonts w:hint="eastAsia"/>
          <w:color w:val="000000"/>
          <w:szCs w:val="32"/>
        </w:rPr>
        <w:t>14</w:t>
      </w:r>
      <w:r>
        <w:rPr>
          <w:rFonts w:hint="eastAsia"/>
          <w:color w:val="000000"/>
          <w:szCs w:val="32"/>
        </w:rPr>
        <w:t>个安全生产专业委员会，</w:t>
      </w:r>
      <w:r>
        <w:rPr>
          <w:rFonts w:hint="eastAsia"/>
          <w:szCs w:val="32"/>
        </w:rPr>
        <w:t>市政府分管副市长任各安全</w:t>
      </w:r>
      <w:r w:rsidRPr="00B4677F">
        <w:rPr>
          <w:rFonts w:hint="eastAsia"/>
          <w:color w:val="000000"/>
          <w:szCs w:val="32"/>
        </w:rPr>
        <w:t>生产专业委员会</w:t>
      </w:r>
      <w:r>
        <w:rPr>
          <w:rFonts w:hint="eastAsia"/>
          <w:szCs w:val="32"/>
        </w:rPr>
        <w:t>第一主任，</w:t>
      </w:r>
      <w:r>
        <w:rPr>
          <w:rFonts w:hint="eastAsia"/>
          <w:color w:val="000000"/>
          <w:szCs w:val="32"/>
        </w:rPr>
        <w:t>安全生产责任体系更加完善。安全生产管理水平全面提升。持续深化专项整治三年行动、推进“双千示范”，深化“机械化换人、自动化减人、智能化管控”科技强安专项行动。安全生产法治水平显著提升。严格执行“双随机、一公开”监管执法，安全红线意识明显增强。“十三五”以来，全市安全事故起数、事故死亡人数，分别从</w:t>
      </w:r>
      <w:r>
        <w:rPr>
          <w:rFonts w:hint="eastAsia"/>
          <w:color w:val="000000"/>
          <w:szCs w:val="32"/>
        </w:rPr>
        <w:t>73</w:t>
      </w:r>
      <w:r>
        <w:rPr>
          <w:rFonts w:hint="eastAsia"/>
          <w:color w:val="000000"/>
          <w:szCs w:val="32"/>
        </w:rPr>
        <w:t>起、</w:t>
      </w:r>
      <w:r>
        <w:rPr>
          <w:rFonts w:hint="eastAsia"/>
          <w:color w:val="000000"/>
          <w:szCs w:val="32"/>
        </w:rPr>
        <w:t>42</w:t>
      </w:r>
      <w:r>
        <w:rPr>
          <w:rFonts w:hint="eastAsia"/>
          <w:color w:val="000000"/>
          <w:szCs w:val="32"/>
        </w:rPr>
        <w:t>人，下降到</w:t>
      </w:r>
      <w:r>
        <w:rPr>
          <w:rFonts w:hint="eastAsia"/>
          <w:color w:val="000000"/>
          <w:szCs w:val="32"/>
        </w:rPr>
        <w:t>25</w:t>
      </w:r>
      <w:r>
        <w:rPr>
          <w:rFonts w:hint="eastAsia"/>
          <w:color w:val="000000"/>
          <w:szCs w:val="32"/>
        </w:rPr>
        <w:t>起、</w:t>
      </w:r>
      <w:r>
        <w:rPr>
          <w:rFonts w:hint="eastAsia"/>
          <w:color w:val="000000"/>
          <w:szCs w:val="32"/>
        </w:rPr>
        <w:t>30</w:t>
      </w:r>
      <w:r>
        <w:rPr>
          <w:rFonts w:hint="eastAsia"/>
          <w:color w:val="000000"/>
          <w:szCs w:val="32"/>
        </w:rPr>
        <w:t>人。</w:t>
      </w:r>
    </w:p>
    <w:p w:rsidR="00812D7E" w:rsidRDefault="006B641E">
      <w:pPr>
        <w:pStyle w:val="4"/>
        <w:ind w:left="643" w:firstLineChars="0" w:firstLine="0"/>
        <w:rPr>
          <w:rFonts w:ascii="Times New Roman" w:eastAsia="仿宋_GB2312" w:hAnsi="Times New Roman" w:cs="Times New Roman"/>
          <w:color w:val="000000"/>
          <w:kern w:val="0"/>
        </w:rPr>
      </w:pPr>
      <w:bookmarkStart w:id="6" w:name="_Toc81994299"/>
      <w:r>
        <w:rPr>
          <w:rFonts w:ascii="Times New Roman" w:eastAsia="仿宋_GB2312" w:hAnsi="Times New Roman" w:hint="eastAsia"/>
          <w:color w:val="000000"/>
          <w:kern w:val="0"/>
        </w:rPr>
        <w:t>3</w:t>
      </w:r>
      <w:r>
        <w:rPr>
          <w:rFonts w:ascii="Times New Roman" w:hAnsi="Times New Roman" w:cs="仿宋_GB2312" w:hint="eastAsia"/>
          <w:color w:val="000000"/>
          <w:szCs w:val="32"/>
        </w:rPr>
        <w:t>．</w:t>
      </w:r>
      <w:r>
        <w:rPr>
          <w:rFonts w:ascii="Times New Roman" w:eastAsia="仿宋_GB2312" w:hAnsi="Times New Roman" w:hint="eastAsia"/>
          <w:color w:val="000000"/>
          <w:kern w:val="0"/>
        </w:rPr>
        <w:t>防灾减灾救灾工作更加有效</w:t>
      </w:r>
      <w:bookmarkEnd w:id="6"/>
    </w:p>
    <w:p w:rsidR="00812D7E" w:rsidRDefault="006B641E">
      <w:pPr>
        <w:autoSpaceDE w:val="0"/>
        <w:autoSpaceDN w:val="0"/>
        <w:adjustRightInd w:val="0"/>
        <w:ind w:firstLine="640"/>
        <w:jc w:val="left"/>
        <w:rPr>
          <w:rFonts w:cs="Times New Roman"/>
          <w:color w:val="000000"/>
          <w:szCs w:val="32"/>
        </w:rPr>
      </w:pPr>
      <w:r>
        <w:rPr>
          <w:rFonts w:hint="eastAsia"/>
          <w:color w:val="000000"/>
          <w:szCs w:val="32"/>
        </w:rPr>
        <w:t>自然灾害防治建设不断提升。进一步完善市防汛抗旱指挥部、市森林防灭火指挥部、</w:t>
      </w:r>
      <w:r w:rsidRPr="00B4677F">
        <w:rPr>
          <w:rFonts w:hint="eastAsia"/>
          <w:color w:val="000000"/>
          <w:szCs w:val="32"/>
        </w:rPr>
        <w:t>市抗震救灾指挥部</w:t>
      </w:r>
      <w:r>
        <w:rPr>
          <w:rFonts w:hint="eastAsia"/>
          <w:color w:val="000000"/>
          <w:szCs w:val="32"/>
        </w:rPr>
        <w:t>职能和分工。积极推进自然灾害防治能力“</w:t>
      </w:r>
      <w:r>
        <w:rPr>
          <w:rFonts w:hint="eastAsia"/>
          <w:color w:val="000000"/>
          <w:szCs w:val="32"/>
        </w:rPr>
        <w:t>9</w:t>
      </w:r>
      <w:r>
        <w:rPr>
          <w:rFonts w:hint="eastAsia"/>
          <w:color w:val="000000"/>
          <w:szCs w:val="32"/>
        </w:rPr>
        <w:t>项重点工程”建设，完成</w:t>
      </w:r>
      <w:r>
        <w:rPr>
          <w:rFonts w:hint="eastAsia"/>
          <w:color w:val="000000"/>
          <w:szCs w:val="32"/>
        </w:rPr>
        <w:t>10</w:t>
      </w:r>
      <w:r>
        <w:rPr>
          <w:rFonts w:hint="eastAsia"/>
          <w:color w:val="000000"/>
          <w:szCs w:val="32"/>
        </w:rPr>
        <w:lastRenderedPageBreak/>
        <w:t>条中小河流治理工程</w:t>
      </w:r>
      <w:r>
        <w:rPr>
          <w:rFonts w:hint="eastAsia"/>
          <w:color w:val="000000"/>
          <w:szCs w:val="32"/>
        </w:rPr>
        <w:t>150.4km</w:t>
      </w:r>
      <w:r>
        <w:rPr>
          <w:rFonts w:hint="eastAsia"/>
          <w:color w:val="000000"/>
          <w:szCs w:val="32"/>
        </w:rPr>
        <w:t>、</w:t>
      </w:r>
      <w:r>
        <w:rPr>
          <w:rFonts w:hint="eastAsia"/>
          <w:color w:val="000000"/>
          <w:szCs w:val="32"/>
        </w:rPr>
        <w:t>0.72km</w:t>
      </w:r>
      <w:r>
        <w:rPr>
          <w:rFonts w:hint="eastAsia"/>
          <w:color w:val="000000"/>
          <w:szCs w:val="32"/>
        </w:rPr>
        <w:t>五河治理和</w:t>
      </w:r>
      <w:r>
        <w:rPr>
          <w:rFonts w:hint="eastAsia"/>
          <w:color w:val="000000"/>
          <w:szCs w:val="32"/>
        </w:rPr>
        <w:t>1</w:t>
      </w:r>
      <w:r>
        <w:rPr>
          <w:rFonts w:hint="eastAsia"/>
          <w:color w:val="000000"/>
          <w:szCs w:val="32"/>
        </w:rPr>
        <w:t>座中型水库、</w:t>
      </w:r>
      <w:r>
        <w:rPr>
          <w:rFonts w:hint="eastAsia"/>
          <w:color w:val="000000"/>
          <w:szCs w:val="32"/>
        </w:rPr>
        <w:t>23</w:t>
      </w:r>
      <w:r>
        <w:rPr>
          <w:rFonts w:hint="eastAsia"/>
          <w:color w:val="000000"/>
          <w:szCs w:val="32"/>
        </w:rPr>
        <w:t>座小型水库实施了除险加固建设，新建大型水库</w:t>
      </w:r>
      <w:r>
        <w:rPr>
          <w:rFonts w:hint="eastAsia"/>
          <w:color w:val="000000"/>
          <w:szCs w:val="32"/>
        </w:rPr>
        <w:t>1</w:t>
      </w:r>
      <w:r>
        <w:rPr>
          <w:rFonts w:hint="eastAsia"/>
          <w:color w:val="000000"/>
          <w:szCs w:val="32"/>
        </w:rPr>
        <w:t>座。</w:t>
      </w:r>
      <w:r>
        <w:rPr>
          <w:rFonts w:hint="eastAsia"/>
          <w:color w:val="000000"/>
          <w:szCs w:val="32"/>
        </w:rPr>
        <w:t>2020</w:t>
      </w:r>
      <w:r>
        <w:rPr>
          <w:rFonts w:hint="eastAsia"/>
          <w:color w:val="000000"/>
          <w:szCs w:val="32"/>
        </w:rPr>
        <w:t>年，战胜超历史大洪水，实现了“不倒一库、不决一堤、不死一人”目标，保障了人民群众生命财产安全。县级专业森林消防队和乡镇半专业扑火队标准化建设不断加强，森林火灾起数、过火面积、受害森林面积与</w:t>
      </w:r>
      <w:r>
        <w:rPr>
          <w:rFonts w:hint="eastAsia"/>
          <w:color w:val="000000" w:themeColor="text1"/>
          <w:szCs w:val="32"/>
        </w:rPr>
        <w:t>“十二五”均值相比分别下降</w:t>
      </w:r>
      <w:r>
        <w:rPr>
          <w:rFonts w:hint="eastAsia"/>
          <w:color w:val="000000" w:themeColor="text1"/>
          <w:szCs w:val="32"/>
        </w:rPr>
        <w:t>36.4%</w:t>
      </w:r>
      <w:r>
        <w:rPr>
          <w:rFonts w:hint="eastAsia"/>
          <w:color w:val="000000" w:themeColor="text1"/>
          <w:szCs w:val="32"/>
        </w:rPr>
        <w:t>、</w:t>
      </w:r>
      <w:r>
        <w:rPr>
          <w:rFonts w:hint="eastAsia"/>
          <w:color w:val="000000" w:themeColor="text1"/>
          <w:szCs w:val="32"/>
        </w:rPr>
        <w:t>61.9%</w:t>
      </w:r>
      <w:r>
        <w:rPr>
          <w:rFonts w:hint="eastAsia"/>
          <w:color w:val="000000" w:themeColor="text1"/>
          <w:szCs w:val="32"/>
        </w:rPr>
        <w:t>、</w:t>
      </w:r>
      <w:r>
        <w:rPr>
          <w:rFonts w:hint="eastAsia"/>
          <w:color w:val="000000" w:themeColor="text1"/>
          <w:szCs w:val="32"/>
        </w:rPr>
        <w:t>66.7%</w:t>
      </w:r>
      <w:r>
        <w:rPr>
          <w:rFonts w:hint="eastAsia"/>
          <w:color w:val="000000" w:themeColor="text1"/>
          <w:szCs w:val="32"/>
        </w:rPr>
        <w:t>，连续</w:t>
      </w:r>
      <w:r>
        <w:rPr>
          <w:rFonts w:hint="eastAsia"/>
          <w:color w:val="000000" w:themeColor="text1"/>
          <w:szCs w:val="32"/>
        </w:rPr>
        <w:t>12</w:t>
      </w:r>
      <w:r>
        <w:rPr>
          <w:rFonts w:hint="eastAsia"/>
          <w:color w:val="000000" w:themeColor="text1"/>
          <w:szCs w:val="32"/>
        </w:rPr>
        <w:t>年未出现人员伤亡。</w:t>
      </w:r>
      <w:r>
        <w:rPr>
          <w:rFonts w:hint="eastAsia"/>
          <w:color w:val="000000"/>
          <w:szCs w:val="32"/>
        </w:rPr>
        <w:t>全市地震监测能力达到</w:t>
      </w:r>
      <w:r>
        <w:rPr>
          <w:rFonts w:hint="eastAsia"/>
          <w:color w:val="000000"/>
          <w:szCs w:val="32"/>
        </w:rPr>
        <w:t>ML2.0</w:t>
      </w:r>
      <w:r>
        <w:rPr>
          <w:rFonts w:hint="eastAsia"/>
          <w:color w:val="000000"/>
          <w:szCs w:val="32"/>
        </w:rPr>
        <w:t>级，地质灾害防治稳步推进。减灾示范齐心共创。大力推进综合减灾示范创建工作，“十三五”时期，我市</w:t>
      </w:r>
      <w:r>
        <w:rPr>
          <w:rFonts w:hint="eastAsia"/>
          <w:color w:val="000000"/>
          <w:szCs w:val="32"/>
        </w:rPr>
        <w:t>8</w:t>
      </w:r>
      <w:r>
        <w:rPr>
          <w:rFonts w:hint="eastAsia"/>
          <w:color w:val="000000"/>
          <w:szCs w:val="32"/>
        </w:rPr>
        <w:t>个社区被评为“全国综合减灾示范社区”，</w:t>
      </w:r>
      <w:r>
        <w:rPr>
          <w:rFonts w:hint="eastAsia"/>
          <w:color w:val="000000"/>
          <w:szCs w:val="32"/>
        </w:rPr>
        <w:t>23</w:t>
      </w:r>
      <w:r>
        <w:rPr>
          <w:rFonts w:hint="eastAsia"/>
          <w:color w:val="000000"/>
          <w:szCs w:val="32"/>
        </w:rPr>
        <w:t>个社区被评为“全省综合减灾示范社区”，</w:t>
      </w:r>
      <w:r>
        <w:rPr>
          <w:rFonts w:hint="eastAsia"/>
          <w:color w:val="000000"/>
          <w:szCs w:val="32"/>
        </w:rPr>
        <w:t>1</w:t>
      </w:r>
      <w:r>
        <w:rPr>
          <w:rFonts w:hint="eastAsia"/>
          <w:color w:val="000000"/>
          <w:szCs w:val="32"/>
        </w:rPr>
        <w:t>个乡镇（街道）被评为“全省综合减灾示范乡镇（街道）”，初步形成了市</w:t>
      </w:r>
      <w:r>
        <w:rPr>
          <w:rFonts w:hint="eastAsia"/>
          <w:color w:val="000000"/>
          <w:szCs w:val="32"/>
        </w:rPr>
        <w:t>-</w:t>
      </w:r>
      <w:r>
        <w:rPr>
          <w:rFonts w:hint="eastAsia"/>
          <w:color w:val="000000"/>
          <w:szCs w:val="32"/>
        </w:rPr>
        <w:t>县</w:t>
      </w:r>
      <w:r>
        <w:rPr>
          <w:rFonts w:hint="eastAsia"/>
          <w:color w:val="000000"/>
          <w:szCs w:val="32"/>
        </w:rPr>
        <w:t>-</w:t>
      </w:r>
      <w:r>
        <w:rPr>
          <w:rFonts w:hint="eastAsia"/>
          <w:color w:val="000000"/>
          <w:szCs w:val="32"/>
        </w:rPr>
        <w:t>乡三级物资储备体系。救援救助规范高效。修订完善《景德镇市自然灾害救助应急预案》，完善预案启动条件，及时下拨救助补助资金。</w:t>
      </w:r>
    </w:p>
    <w:p w:rsidR="00812D7E" w:rsidRDefault="006B641E">
      <w:pPr>
        <w:pStyle w:val="4"/>
        <w:ind w:left="643" w:firstLineChars="0" w:firstLine="0"/>
        <w:rPr>
          <w:rFonts w:ascii="Times New Roman" w:eastAsia="仿宋_GB2312" w:hAnsi="Times New Roman" w:cs="Times New Roman"/>
          <w:color w:val="000000"/>
        </w:rPr>
      </w:pPr>
      <w:bookmarkStart w:id="7" w:name="_Toc81994303"/>
      <w:r>
        <w:rPr>
          <w:rFonts w:ascii="Times New Roman" w:eastAsia="仿宋_GB2312" w:hAnsi="Times New Roman" w:hint="eastAsia"/>
          <w:color w:val="000000"/>
        </w:rPr>
        <w:t>4</w:t>
      </w:r>
      <w:r>
        <w:rPr>
          <w:rFonts w:ascii="Times New Roman" w:hAnsi="Times New Roman" w:cs="仿宋_GB2312" w:hint="eastAsia"/>
          <w:color w:val="000000"/>
          <w:szCs w:val="32"/>
        </w:rPr>
        <w:t>．</w:t>
      </w:r>
      <w:r>
        <w:rPr>
          <w:rFonts w:ascii="Times New Roman" w:eastAsia="仿宋_GB2312" w:hAnsi="Times New Roman" w:hint="eastAsia"/>
          <w:color w:val="000000"/>
        </w:rPr>
        <w:t>应急救援力量体系更加完善</w:t>
      </w:r>
      <w:bookmarkEnd w:id="7"/>
    </w:p>
    <w:p w:rsidR="00812D7E" w:rsidRPr="00B4677F" w:rsidRDefault="006B641E">
      <w:pPr>
        <w:pStyle w:val="5"/>
        <w:ind w:firstLine="640"/>
        <w:rPr>
          <w:b w:val="0"/>
          <w:bCs w:val="0"/>
          <w:color w:val="000000"/>
          <w:szCs w:val="32"/>
        </w:rPr>
      </w:pPr>
      <w:r>
        <w:rPr>
          <w:rFonts w:hint="eastAsia"/>
          <w:b w:val="0"/>
          <w:bCs w:val="0"/>
          <w:color w:val="000000"/>
          <w:szCs w:val="32"/>
        </w:rPr>
        <w:t>应急指挥网体系加速形成。加强信息资源交互共享，联合公安、水利、林业、自然资源、气象等部门建立信息共享协作机制。应急预案结合实际全面覆盖。全市各地、各有关职能部门均制定了总体应急预案、专项应急预案和部门应急预案，基本实现了“纵向到底、横向到边、辐射到点”的预案体系；常态化开展抗洪抢险、森林防灭火、地震救援、事</w:t>
      </w:r>
      <w:r>
        <w:rPr>
          <w:rFonts w:hint="eastAsia"/>
          <w:b w:val="0"/>
          <w:bCs w:val="0"/>
          <w:color w:val="000000"/>
          <w:szCs w:val="32"/>
        </w:rPr>
        <w:lastRenderedPageBreak/>
        <w:t>故处置等实战演练。应急救援队伍持续壮大。全市综合应急、专业应急救援队伍增长迅速，企事业单位参与应急救援热情高涨，社会救援力量表现活跃，专兼结合、优势互补的力量体系初步形成，“消防</w:t>
      </w:r>
      <w:r>
        <w:rPr>
          <w:rFonts w:hint="eastAsia"/>
          <w:b w:val="0"/>
          <w:bCs w:val="0"/>
          <w:color w:val="000000"/>
          <w:szCs w:val="32"/>
        </w:rPr>
        <w:t>+</w:t>
      </w:r>
      <w:r>
        <w:rPr>
          <w:rFonts w:hint="eastAsia"/>
          <w:b w:val="0"/>
          <w:bCs w:val="0"/>
          <w:color w:val="000000"/>
          <w:szCs w:val="32"/>
        </w:rPr>
        <w:t>环卫”灭火救援联动模式典型做法</w:t>
      </w:r>
      <w:r w:rsidRPr="00B4677F">
        <w:rPr>
          <w:rFonts w:hint="eastAsia"/>
          <w:b w:val="0"/>
          <w:bCs w:val="0"/>
          <w:color w:val="000000"/>
          <w:szCs w:val="32"/>
        </w:rPr>
        <w:t>在全省推广运用</w:t>
      </w:r>
      <w:r>
        <w:rPr>
          <w:rFonts w:hint="eastAsia"/>
          <w:b w:val="0"/>
          <w:bCs w:val="0"/>
          <w:color w:val="000000"/>
          <w:szCs w:val="32"/>
        </w:rPr>
        <w:t>。</w:t>
      </w:r>
    </w:p>
    <w:p w:rsidR="00812D7E" w:rsidRDefault="006B641E">
      <w:pPr>
        <w:pStyle w:val="4"/>
        <w:ind w:firstLine="643"/>
        <w:rPr>
          <w:rFonts w:ascii="Times New Roman" w:eastAsia="仿宋_GB2312" w:hAnsi="Times New Roman" w:cs="Times New Roman"/>
          <w:color w:val="000000"/>
        </w:rPr>
      </w:pPr>
      <w:bookmarkStart w:id="8" w:name="_Toc81994307"/>
      <w:r>
        <w:rPr>
          <w:rFonts w:ascii="Times New Roman" w:hAnsi="Times New Roman" w:cs="仿宋_GB2312" w:hint="eastAsia"/>
          <w:color w:val="000000"/>
          <w:szCs w:val="32"/>
        </w:rPr>
        <w:t>5</w:t>
      </w:r>
      <w:r>
        <w:rPr>
          <w:rFonts w:ascii="Times New Roman" w:hAnsi="Times New Roman" w:cs="仿宋_GB2312" w:hint="eastAsia"/>
          <w:color w:val="000000"/>
          <w:szCs w:val="32"/>
        </w:rPr>
        <w:t>．</w:t>
      </w:r>
      <w:r>
        <w:rPr>
          <w:rFonts w:ascii="Times New Roman" w:eastAsia="仿宋_GB2312" w:hAnsi="Times New Roman" w:hint="eastAsia"/>
          <w:color w:val="000000"/>
        </w:rPr>
        <w:t>应急宣传教育培训更加深入</w:t>
      </w:r>
      <w:bookmarkEnd w:id="8"/>
    </w:p>
    <w:p w:rsidR="00812D7E" w:rsidRDefault="006B641E">
      <w:pPr>
        <w:pStyle w:val="3"/>
        <w:ind w:firstLine="640"/>
        <w:rPr>
          <w:rFonts w:ascii="Times New Roman" w:eastAsia="仿宋_GB2312" w:hAnsi="Times New Roman" w:cstheme="minorBidi" w:hint="default"/>
          <w:b w:val="0"/>
          <w:color w:val="000000"/>
          <w:kern w:val="2"/>
          <w:szCs w:val="32"/>
        </w:rPr>
      </w:pPr>
      <w:r>
        <w:rPr>
          <w:rFonts w:ascii="Times New Roman" w:eastAsia="仿宋_GB2312" w:hAnsi="Times New Roman" w:cstheme="minorBidi"/>
          <w:b w:val="0"/>
          <w:color w:val="000000"/>
          <w:kern w:val="2"/>
          <w:szCs w:val="32"/>
        </w:rPr>
        <w:t>安全生产岗位培训抓牢抓细。加强安全生产考试基础能力建设，建成具备机考、实操实训为一体的综合考试中心。“十三五”时期，全市组织安全生产培训</w:t>
      </w:r>
      <w:r>
        <w:rPr>
          <w:rFonts w:ascii="Times New Roman" w:eastAsia="仿宋_GB2312" w:hAnsi="Times New Roman" w:cstheme="minorBidi"/>
          <w:b w:val="0"/>
          <w:color w:val="000000"/>
          <w:kern w:val="2"/>
          <w:szCs w:val="32"/>
        </w:rPr>
        <w:t>812</w:t>
      </w:r>
      <w:r>
        <w:rPr>
          <w:rFonts w:ascii="Times New Roman" w:eastAsia="仿宋_GB2312" w:hAnsi="Times New Roman" w:cstheme="minorBidi"/>
          <w:b w:val="0"/>
          <w:color w:val="000000"/>
          <w:kern w:val="2"/>
          <w:szCs w:val="32"/>
        </w:rPr>
        <w:t>次，参训人员</w:t>
      </w:r>
      <w:r>
        <w:rPr>
          <w:rFonts w:ascii="Times New Roman" w:eastAsia="仿宋_GB2312" w:hAnsi="Times New Roman" w:cstheme="minorBidi"/>
          <w:b w:val="0"/>
          <w:color w:val="000000"/>
          <w:kern w:val="2"/>
          <w:szCs w:val="32"/>
        </w:rPr>
        <w:t>17558</w:t>
      </w:r>
      <w:r>
        <w:rPr>
          <w:rFonts w:ascii="Times New Roman" w:eastAsia="仿宋_GB2312" w:hAnsi="Times New Roman" w:cstheme="minorBidi"/>
          <w:b w:val="0"/>
          <w:color w:val="000000"/>
          <w:kern w:val="2"/>
          <w:szCs w:val="32"/>
        </w:rPr>
        <w:t>人次，其中主要负责人</w:t>
      </w:r>
      <w:r>
        <w:rPr>
          <w:rFonts w:ascii="Times New Roman" w:eastAsia="仿宋_GB2312" w:hAnsi="Times New Roman" w:cstheme="minorBidi"/>
          <w:b w:val="0"/>
          <w:color w:val="000000"/>
          <w:kern w:val="2"/>
          <w:szCs w:val="32"/>
        </w:rPr>
        <w:t>535</w:t>
      </w:r>
      <w:r>
        <w:rPr>
          <w:rFonts w:ascii="Times New Roman" w:eastAsia="仿宋_GB2312" w:hAnsi="Times New Roman" w:cstheme="minorBidi"/>
          <w:b w:val="0"/>
          <w:color w:val="000000"/>
          <w:kern w:val="2"/>
          <w:szCs w:val="32"/>
        </w:rPr>
        <w:t>人次、安全管理人员</w:t>
      </w:r>
      <w:r>
        <w:rPr>
          <w:rFonts w:ascii="Times New Roman" w:eastAsia="仿宋_GB2312" w:hAnsi="Times New Roman" w:cstheme="minorBidi"/>
          <w:b w:val="0"/>
          <w:color w:val="000000"/>
          <w:kern w:val="2"/>
          <w:szCs w:val="32"/>
        </w:rPr>
        <w:t>1717</w:t>
      </w:r>
      <w:r>
        <w:rPr>
          <w:rFonts w:ascii="Times New Roman" w:eastAsia="仿宋_GB2312" w:hAnsi="Times New Roman" w:cstheme="minorBidi"/>
          <w:b w:val="0"/>
          <w:color w:val="000000"/>
          <w:kern w:val="2"/>
          <w:szCs w:val="32"/>
        </w:rPr>
        <w:t>人次，特种作业人员</w:t>
      </w:r>
      <w:r>
        <w:rPr>
          <w:rFonts w:ascii="Times New Roman" w:eastAsia="仿宋_GB2312" w:hAnsi="Times New Roman" w:cstheme="minorBidi"/>
          <w:b w:val="0"/>
          <w:color w:val="000000"/>
          <w:kern w:val="2"/>
          <w:szCs w:val="32"/>
        </w:rPr>
        <w:t>15306</w:t>
      </w:r>
      <w:r>
        <w:rPr>
          <w:rFonts w:ascii="Times New Roman" w:eastAsia="仿宋_GB2312" w:hAnsi="Times New Roman" w:cstheme="minorBidi"/>
          <w:b w:val="0"/>
          <w:color w:val="000000"/>
          <w:kern w:val="2"/>
          <w:szCs w:val="32"/>
        </w:rPr>
        <w:t>人次。创新形式营造全民科普氛围。以开展“安全生产月”、</w:t>
      </w:r>
      <w:r w:rsidRPr="00B4677F">
        <w:rPr>
          <w:rFonts w:ascii="Times New Roman" w:eastAsia="仿宋_GB2312" w:hAnsi="Times New Roman" w:cstheme="minorBidi"/>
          <w:b w:val="0"/>
          <w:color w:val="000000"/>
          <w:kern w:val="2"/>
          <w:szCs w:val="32"/>
        </w:rPr>
        <w:t>“防灾减灾日”</w:t>
      </w:r>
      <w:r>
        <w:rPr>
          <w:rFonts w:ascii="Times New Roman" w:eastAsia="仿宋_GB2312" w:hAnsi="Times New Roman" w:cstheme="minorBidi"/>
          <w:b w:val="0"/>
          <w:color w:val="000000"/>
          <w:kern w:val="2"/>
          <w:szCs w:val="32"/>
        </w:rPr>
        <w:t>宣传活动等为抓手，大力宣传安全生产与防灾减灾法律法规和方针政策，普及推广安全生产与防灾减灾知识，提高广大市民和相关从业人员的安全生产与防灾减灾意识和自救互救技能，开展宣传教育和演练活动近千场，培训覆盖近百万余人次，营造了良好社会氛围。</w:t>
      </w:r>
      <w:r>
        <w:rPr>
          <w:rFonts w:ascii="Times New Roman" w:eastAsia="仿宋_GB2312" w:hAnsi="Times New Roman" w:cstheme="minorBidi"/>
          <w:b w:val="0"/>
          <w:color w:val="000000"/>
          <w:kern w:val="2"/>
          <w:szCs w:val="32"/>
        </w:rPr>
        <w:t>2017</w:t>
      </w:r>
      <w:r>
        <w:rPr>
          <w:rFonts w:ascii="Times New Roman" w:eastAsia="仿宋_GB2312" w:hAnsi="Times New Roman" w:cstheme="minorBidi"/>
          <w:b w:val="0"/>
          <w:color w:val="000000"/>
          <w:kern w:val="2"/>
          <w:szCs w:val="32"/>
        </w:rPr>
        <w:t>年，我市选派科普志愿者，代表江西省参加首届全国防震减灾科普讲解大赛，荣获全国二等奖，</w:t>
      </w:r>
      <w:r>
        <w:rPr>
          <w:rFonts w:ascii="Times New Roman" w:eastAsia="仿宋_GB2312" w:hAnsi="Times New Roman" w:cstheme="minorBidi"/>
          <w:b w:val="0"/>
          <w:color w:val="000000"/>
          <w:kern w:val="2"/>
          <w:szCs w:val="32"/>
        </w:rPr>
        <w:t>2020</w:t>
      </w:r>
      <w:r>
        <w:rPr>
          <w:rFonts w:ascii="Times New Roman" w:eastAsia="仿宋_GB2312" w:hAnsi="Times New Roman" w:cstheme="minorBidi"/>
          <w:b w:val="0"/>
          <w:color w:val="000000"/>
          <w:kern w:val="2"/>
          <w:szCs w:val="32"/>
        </w:rPr>
        <w:t>年再获全国三等奖，展现了我市防震减灾科普工作的丰硕成果。</w:t>
      </w:r>
    </w:p>
    <w:p w:rsidR="00812D7E" w:rsidRDefault="006B641E">
      <w:pPr>
        <w:pStyle w:val="3"/>
        <w:ind w:firstLine="643"/>
        <w:rPr>
          <w:rFonts w:ascii="楷体" w:eastAsia="楷体" w:hAnsi="楷体" w:hint="default"/>
        </w:rPr>
      </w:pPr>
      <w:bookmarkStart w:id="9" w:name="_Toc81994310"/>
      <w:r>
        <w:rPr>
          <w:rFonts w:ascii="楷体" w:eastAsia="楷体" w:hAnsi="楷体"/>
          <w:color w:val="000000" w:themeColor="text1"/>
        </w:rPr>
        <w:t>（二）“十四五”时期我市应急管理工作</w:t>
      </w:r>
      <w:bookmarkEnd w:id="9"/>
      <w:r>
        <w:rPr>
          <w:rFonts w:ascii="楷体" w:eastAsia="楷体" w:hAnsi="楷体"/>
        </w:rPr>
        <w:t>面临的挑战</w:t>
      </w:r>
    </w:p>
    <w:p w:rsidR="00812D7E" w:rsidRDefault="006B641E">
      <w:pPr>
        <w:autoSpaceDE w:val="0"/>
        <w:autoSpaceDN w:val="0"/>
        <w:adjustRightInd w:val="0"/>
        <w:ind w:firstLine="640"/>
        <w:jc w:val="left"/>
        <w:rPr>
          <w:color w:val="000000" w:themeColor="text1"/>
          <w:szCs w:val="32"/>
        </w:rPr>
      </w:pPr>
      <w:r>
        <w:rPr>
          <w:color w:val="000000" w:themeColor="text1"/>
          <w:szCs w:val="32"/>
        </w:rPr>
        <w:t>当今世界正经历百年未有之大变局，我国发展的内部条</w:t>
      </w:r>
      <w:r>
        <w:rPr>
          <w:color w:val="000000" w:themeColor="text1"/>
          <w:szCs w:val="32"/>
        </w:rPr>
        <w:lastRenderedPageBreak/>
        <w:t>件和外部环境正在发生深刻复杂变化</w:t>
      </w:r>
      <w:r>
        <w:rPr>
          <w:rFonts w:hint="eastAsia"/>
          <w:color w:val="000000" w:themeColor="text1"/>
          <w:szCs w:val="32"/>
        </w:rPr>
        <w:t>，各类自然风险和社会风险，尤其是新兴风险不断出现、不断累加，</w:t>
      </w:r>
      <w:r>
        <w:rPr>
          <w:color w:val="000000" w:themeColor="text1"/>
          <w:szCs w:val="32"/>
        </w:rPr>
        <w:t>面临老难题和新挑战</w:t>
      </w:r>
      <w:r>
        <w:rPr>
          <w:rFonts w:hint="eastAsia"/>
          <w:color w:val="000000" w:themeColor="text1"/>
          <w:szCs w:val="32"/>
        </w:rPr>
        <w:t>。从我市实际情况看</w:t>
      </w:r>
      <w:r>
        <w:rPr>
          <w:color w:val="000000" w:themeColor="text1"/>
          <w:szCs w:val="32"/>
        </w:rPr>
        <w:t>，</w:t>
      </w:r>
      <w:r>
        <w:rPr>
          <w:rFonts w:hint="eastAsia"/>
          <w:color w:val="000000" w:themeColor="text1"/>
          <w:szCs w:val="32"/>
        </w:rPr>
        <w:t>安全风险和各类事故隐患交织叠加</w:t>
      </w:r>
      <w:r>
        <w:rPr>
          <w:color w:val="000000" w:themeColor="text1"/>
          <w:szCs w:val="32"/>
        </w:rPr>
        <w:t>，</w:t>
      </w:r>
      <w:r>
        <w:rPr>
          <w:rFonts w:hint="eastAsia"/>
          <w:color w:val="000000" w:themeColor="text1"/>
          <w:szCs w:val="32"/>
        </w:rPr>
        <w:t>自然灾害风险仍然较为严重</w:t>
      </w:r>
      <w:r>
        <w:rPr>
          <w:color w:val="000000" w:themeColor="text1"/>
          <w:szCs w:val="32"/>
        </w:rPr>
        <w:t>，</w:t>
      </w:r>
      <w:r>
        <w:rPr>
          <w:rFonts w:hint="eastAsia"/>
          <w:color w:val="000000" w:themeColor="text1"/>
          <w:szCs w:val="32"/>
        </w:rPr>
        <w:t>尤其是洪涝灾害风险</w:t>
      </w:r>
      <w:r>
        <w:rPr>
          <w:color w:val="000000" w:themeColor="text1"/>
          <w:szCs w:val="32"/>
        </w:rPr>
        <w:t>，</w:t>
      </w:r>
      <w:r>
        <w:rPr>
          <w:rFonts w:hint="eastAsia"/>
          <w:color w:val="000000" w:themeColor="text1"/>
          <w:szCs w:val="32"/>
        </w:rPr>
        <w:t>影响公共安全的因素也日益增多，应急管理工作面临严峻挑战。</w:t>
      </w:r>
    </w:p>
    <w:p w:rsidR="00812D7E" w:rsidRDefault="006B641E">
      <w:pPr>
        <w:autoSpaceDE w:val="0"/>
        <w:autoSpaceDN w:val="0"/>
        <w:adjustRightInd w:val="0"/>
        <w:ind w:firstLine="643"/>
        <w:jc w:val="left"/>
        <w:rPr>
          <w:color w:val="000000" w:themeColor="text1"/>
        </w:rPr>
      </w:pPr>
      <w:bookmarkStart w:id="10" w:name="_Toc81994311"/>
      <w:r w:rsidRPr="008B0F13">
        <w:rPr>
          <w:rFonts w:hint="eastAsia"/>
          <w:b/>
          <w:bCs/>
          <w:color w:val="000000"/>
          <w:szCs w:val="32"/>
        </w:rPr>
        <w:t>1</w:t>
      </w:r>
      <w:r w:rsidRPr="008B0F13">
        <w:rPr>
          <w:rFonts w:hint="eastAsia"/>
          <w:b/>
          <w:bCs/>
          <w:color w:val="000000"/>
          <w:szCs w:val="32"/>
        </w:rPr>
        <w:t>．安全风险防控形势复杂严峻。</w:t>
      </w:r>
      <w:r w:rsidRPr="00B4677F">
        <w:rPr>
          <w:rFonts w:hint="eastAsia"/>
          <w:color w:val="000000"/>
          <w:szCs w:val="32"/>
        </w:rPr>
        <w:t>安全生产方面</w:t>
      </w:r>
      <w:r w:rsidRPr="008B0F13">
        <w:rPr>
          <w:rFonts w:hint="eastAsia"/>
          <w:color w:val="000000"/>
          <w:szCs w:val="32"/>
        </w:rPr>
        <w:t>，长期</w:t>
      </w:r>
      <w:r>
        <w:rPr>
          <w:rFonts w:hint="eastAsia"/>
          <w:color w:val="000000" w:themeColor="text1"/>
        </w:rPr>
        <w:t>积累的结构性和区域性问题仍然突出，企业安全生产基础相对薄弱、主体责任不落实问题依然严峻，</w:t>
      </w:r>
      <w:r>
        <w:rPr>
          <w:color w:val="000000" w:themeColor="text1"/>
        </w:rPr>
        <w:t>化工</w:t>
      </w:r>
      <w:r>
        <w:rPr>
          <w:rFonts w:hint="eastAsia"/>
          <w:color w:val="000000" w:themeColor="text1"/>
        </w:rPr>
        <w:t>、矿山、</w:t>
      </w:r>
      <w:r>
        <w:rPr>
          <w:color w:val="000000" w:themeColor="text1"/>
        </w:rPr>
        <w:t>交通、建筑施工等</w:t>
      </w:r>
      <w:r>
        <w:rPr>
          <w:rFonts w:hint="eastAsia"/>
          <w:color w:val="000000" w:themeColor="text1"/>
        </w:rPr>
        <w:t>多个</w:t>
      </w:r>
      <w:r>
        <w:rPr>
          <w:color w:val="000000" w:themeColor="text1"/>
        </w:rPr>
        <w:t>行业领域安全风险</w:t>
      </w:r>
      <w:r>
        <w:rPr>
          <w:rFonts w:hint="eastAsia"/>
          <w:color w:val="000000" w:themeColor="text1"/>
        </w:rPr>
        <w:t>依然</w:t>
      </w:r>
      <w:r>
        <w:rPr>
          <w:color w:val="000000" w:themeColor="text1"/>
        </w:rPr>
        <w:t>居高不下</w:t>
      </w:r>
      <w:r>
        <w:rPr>
          <w:rFonts w:hint="eastAsia"/>
          <w:color w:val="000000" w:themeColor="text1"/>
        </w:rPr>
        <w:t>，</w:t>
      </w:r>
      <w:r>
        <w:rPr>
          <w:color w:val="000000" w:themeColor="text1"/>
        </w:rPr>
        <w:t>安全生产</w:t>
      </w:r>
      <w:r>
        <w:rPr>
          <w:rFonts w:hint="eastAsia"/>
          <w:color w:val="000000" w:themeColor="text1"/>
        </w:rPr>
        <w:t>仍处于脆弱期、爬坡期、过坎期。防灾减灾方面，我市是江西省四大主要暴雨区之一，森林覆盖率较高，洪涝、滑坡、森林火灾等</w:t>
      </w:r>
      <w:r>
        <w:rPr>
          <w:color w:val="000000" w:themeColor="text1"/>
        </w:rPr>
        <w:t>自然灾害</w:t>
      </w:r>
      <w:r>
        <w:rPr>
          <w:rFonts w:hint="eastAsia"/>
          <w:color w:val="000000" w:themeColor="text1"/>
        </w:rPr>
        <w:t>发生率</w:t>
      </w:r>
      <w:r>
        <w:rPr>
          <w:color w:val="000000" w:themeColor="text1"/>
        </w:rPr>
        <w:t>仍然较高，</w:t>
      </w:r>
      <w:r>
        <w:rPr>
          <w:rFonts w:hint="eastAsia"/>
          <w:color w:val="000000" w:themeColor="text1"/>
        </w:rPr>
        <w:t>干旱、风雹、低温雨雪冰冻等自然灾害时有发生</w:t>
      </w:r>
      <w:bookmarkEnd w:id="10"/>
      <w:r>
        <w:rPr>
          <w:rFonts w:hint="eastAsia"/>
          <w:color w:val="000000" w:themeColor="text1"/>
        </w:rPr>
        <w:t>。在全球气候变化复杂、人类活动影响不断加大之下，未来我市自然灾害风险的系统性、复杂性、突发性等特征仍然突出，灾害严重程度可能进一步加深。</w:t>
      </w:r>
    </w:p>
    <w:p w:rsidR="00812D7E" w:rsidRDefault="006B641E">
      <w:pPr>
        <w:autoSpaceDE w:val="0"/>
        <w:autoSpaceDN w:val="0"/>
        <w:adjustRightInd w:val="0"/>
        <w:ind w:firstLine="643"/>
        <w:jc w:val="left"/>
        <w:rPr>
          <w:color w:val="000000" w:themeColor="text1"/>
        </w:rPr>
      </w:pPr>
      <w:bookmarkStart w:id="11" w:name="_Toc81994313"/>
      <w:r>
        <w:rPr>
          <w:rStyle w:val="4Char"/>
          <w:rFonts w:ascii="Times New Roman" w:hAnsi="Times New Roman" w:hint="eastAsia"/>
        </w:rPr>
        <w:t>2</w:t>
      </w:r>
      <w:r w:rsidRPr="008B0F13">
        <w:rPr>
          <w:rFonts w:hint="eastAsia"/>
          <w:b/>
          <w:color w:val="000000" w:themeColor="text1"/>
        </w:rPr>
        <w:t>．</w:t>
      </w:r>
      <w:r w:rsidRPr="008B0F13">
        <w:rPr>
          <w:rFonts w:hint="eastAsia"/>
          <w:b/>
          <w:bCs/>
          <w:color w:val="000000" w:themeColor="text1"/>
        </w:rPr>
        <w:t>应急管理能力</w:t>
      </w:r>
      <w:r w:rsidRPr="008B0F13">
        <w:rPr>
          <w:rFonts w:hint="eastAsia"/>
          <w:b/>
          <w:color w:val="000000" w:themeColor="text1"/>
        </w:rPr>
        <w:t>建设亟需提升。</w:t>
      </w:r>
      <w:r>
        <w:rPr>
          <w:rFonts w:hint="eastAsia"/>
          <w:bCs/>
          <w:color w:val="000000" w:themeColor="text1"/>
        </w:rPr>
        <w:t>基层应急能力不足，</w:t>
      </w:r>
      <w:r>
        <w:rPr>
          <w:rFonts w:hint="eastAsia"/>
          <w:color w:val="000000" w:themeColor="text1"/>
        </w:rPr>
        <w:t>县（区）人员配备偏少，乡镇、街道应急管理机构人数少且身兼数职，队伍年龄老化、专业人才稀缺、监管水平提高乏力。部门联动工作机制还不顺畅，各部门之间还存在数据壁垒，导致部分风险信息不完整、不对称，统筹协调合力不足。</w:t>
      </w:r>
      <w:r>
        <w:rPr>
          <w:rFonts w:hint="eastAsia"/>
          <w:color w:val="000000" w:themeColor="text1"/>
        </w:rPr>
        <w:lastRenderedPageBreak/>
        <w:t>装备设施不足，各类救援、执法器材、车辆、制服不足，缺乏标准规范。物资储备结构不合理，缺少综合性应急物资储备库。社会应急力量能力素质和规范化管理有待加强。</w:t>
      </w:r>
    </w:p>
    <w:p w:rsidR="00812D7E" w:rsidRDefault="006B641E">
      <w:pPr>
        <w:pStyle w:val="4"/>
        <w:ind w:firstLine="643"/>
        <w:rPr>
          <w:rFonts w:ascii="Times New Roman" w:eastAsia="仿宋_GB2312" w:hAnsi="Times New Roman" w:cstheme="minorBidi"/>
          <w:b w:val="0"/>
          <w:bCs w:val="0"/>
          <w:color w:val="000000" w:themeColor="text1"/>
          <w:szCs w:val="22"/>
        </w:rPr>
      </w:pPr>
      <w:bookmarkStart w:id="12" w:name="_Toc81994314"/>
      <w:bookmarkEnd w:id="11"/>
      <w:r>
        <w:rPr>
          <w:rFonts w:ascii="Times New Roman" w:hAnsi="Times New Roman" w:hint="eastAsia"/>
          <w:color w:val="000000" w:themeColor="text1"/>
        </w:rPr>
        <w:t>3</w:t>
      </w:r>
      <w:r w:rsidRPr="008B0F13">
        <w:rPr>
          <w:rFonts w:ascii="Times New Roman" w:eastAsia="仿宋_GB2312" w:hAnsi="Times New Roman" w:cstheme="minorBidi" w:hint="eastAsia"/>
          <w:bCs w:val="0"/>
          <w:color w:val="000000" w:themeColor="text1"/>
          <w:szCs w:val="22"/>
        </w:rPr>
        <w:t>．应急救援综合能力有待加强。</w:t>
      </w:r>
      <w:r>
        <w:rPr>
          <w:rFonts w:ascii="Times New Roman" w:eastAsia="仿宋_GB2312" w:hAnsi="Times New Roman" w:cstheme="minorBidi" w:hint="eastAsia"/>
          <w:b w:val="0"/>
          <w:bCs w:val="0"/>
          <w:color w:val="000000" w:themeColor="text1"/>
          <w:szCs w:val="22"/>
        </w:rPr>
        <w:t>应急预案动态管理相对滞后，预案制订、修订结合我市实际不够，涉及预警、转移、保障等实际问题不够明确具体。应急救援力量比较薄弱，基础设施及装备条件有待提高，应对处置重大灾害事故的能力不足，政府救援与社会救援力量融合力度不足，尚未形成行之有效的制度措施。科技支撑能力相对滞后，信息化平台建设还存在不足，监管监测预警智能化程度较低。尚未形成系统性、立体化的现代化应急管理宣传教育体系，公众风险防范意识和自救互救能力较弱。应急产业、灾害保险等市场机制作用效果还未充分显现。</w:t>
      </w:r>
    </w:p>
    <w:bookmarkEnd w:id="12"/>
    <w:p w:rsidR="00812D7E" w:rsidRDefault="006B641E">
      <w:pPr>
        <w:spacing w:line="620" w:lineRule="exact"/>
        <w:ind w:firstLine="643"/>
        <w:rPr>
          <w:rFonts w:eastAsia="楷体"/>
          <w:b/>
          <w:color w:val="000000" w:themeColor="text1"/>
          <w:szCs w:val="21"/>
        </w:rPr>
      </w:pPr>
      <w:r>
        <w:rPr>
          <w:rFonts w:eastAsia="楷体" w:hint="eastAsia"/>
          <w:b/>
          <w:color w:val="000000" w:themeColor="text1"/>
          <w:szCs w:val="21"/>
        </w:rPr>
        <w:t>（三）“十四五”时期我市应急管理工作发展的机遇</w:t>
      </w:r>
    </w:p>
    <w:p w:rsidR="00812D7E" w:rsidRDefault="006B641E">
      <w:pPr>
        <w:spacing w:line="620" w:lineRule="exact"/>
        <w:ind w:firstLine="640"/>
        <w:rPr>
          <w:color w:val="000000" w:themeColor="text1"/>
          <w:szCs w:val="21"/>
        </w:rPr>
      </w:pPr>
      <w:r>
        <w:rPr>
          <w:rFonts w:hint="eastAsia"/>
          <w:color w:val="000000" w:themeColor="text1"/>
          <w:szCs w:val="21"/>
        </w:rPr>
        <w:t>“十四五”时期是全面建成小康社会、实现第一个百年奋斗目标后，乘势迈进全面建设社会主义现代化国家新征程、向第二个百年奋斗目标进军的开局时期，是应急管理部门组建后，全力构建统一领导、权责一致、权威高效的应急能力体系，推动应急管理体系和能力现代化的关键时期。</w:t>
      </w:r>
    </w:p>
    <w:p w:rsidR="00812D7E" w:rsidRDefault="006B641E">
      <w:pPr>
        <w:autoSpaceDE w:val="0"/>
        <w:autoSpaceDN w:val="0"/>
        <w:adjustRightInd w:val="0"/>
        <w:ind w:firstLine="643"/>
        <w:jc w:val="left"/>
        <w:rPr>
          <w:color w:val="000000" w:themeColor="text1"/>
          <w:szCs w:val="21"/>
        </w:rPr>
      </w:pPr>
      <w:r>
        <w:rPr>
          <w:rFonts w:hint="eastAsia"/>
          <w:b/>
          <w:bCs/>
          <w:color w:val="000000" w:themeColor="text1"/>
          <w:szCs w:val="21"/>
        </w:rPr>
        <w:t>1</w:t>
      </w:r>
      <w:r>
        <w:rPr>
          <w:rFonts w:ascii="仿宋_GB2312" w:hAnsi="仿宋_GB2312" w:cs="仿宋_GB2312" w:hint="eastAsia"/>
          <w:color w:val="000000"/>
          <w:szCs w:val="32"/>
        </w:rPr>
        <w:t>．</w:t>
      </w:r>
      <w:r>
        <w:rPr>
          <w:rFonts w:hint="eastAsia"/>
          <w:b/>
          <w:bCs/>
          <w:color w:val="000000" w:themeColor="text1"/>
          <w:szCs w:val="21"/>
        </w:rPr>
        <w:t>党的坚强领导为应急管理事业提供了不竭动力。</w:t>
      </w:r>
      <w:r>
        <w:rPr>
          <w:color w:val="000000" w:themeColor="text1"/>
          <w:szCs w:val="21"/>
        </w:rPr>
        <w:t>以习近平同志为核心的党中央坚持以人民为中心的发展思想，把应急管理</w:t>
      </w:r>
      <w:r>
        <w:rPr>
          <w:rFonts w:hint="eastAsia"/>
          <w:color w:val="000000" w:themeColor="text1"/>
          <w:szCs w:val="21"/>
        </w:rPr>
        <w:t>工作</w:t>
      </w:r>
      <w:r>
        <w:rPr>
          <w:color w:val="000000" w:themeColor="text1"/>
          <w:szCs w:val="21"/>
        </w:rPr>
        <w:t>摆在前所未有的高度，</w:t>
      </w:r>
      <w:r>
        <w:rPr>
          <w:rFonts w:hint="eastAsia"/>
          <w:color w:val="000000" w:themeColor="text1"/>
          <w:szCs w:val="21"/>
        </w:rPr>
        <w:t>出台一系列重大政策</w:t>
      </w:r>
      <w:r>
        <w:rPr>
          <w:color w:val="000000" w:themeColor="text1"/>
          <w:szCs w:val="21"/>
        </w:rPr>
        <w:t>，</w:t>
      </w:r>
      <w:r>
        <w:rPr>
          <w:rFonts w:hint="eastAsia"/>
          <w:color w:val="000000" w:themeColor="text1"/>
          <w:szCs w:val="21"/>
        </w:rPr>
        <w:lastRenderedPageBreak/>
        <w:t>推出一系列重大举措</w:t>
      </w:r>
      <w:r>
        <w:rPr>
          <w:color w:val="000000" w:themeColor="text1"/>
          <w:szCs w:val="21"/>
        </w:rPr>
        <w:t>，</w:t>
      </w:r>
      <w:r>
        <w:rPr>
          <w:rFonts w:hint="eastAsia"/>
          <w:color w:val="000000" w:themeColor="text1"/>
          <w:szCs w:val="21"/>
        </w:rPr>
        <w:t>推进一系列重大工作</w:t>
      </w:r>
      <w:r>
        <w:rPr>
          <w:color w:val="000000" w:themeColor="text1"/>
          <w:szCs w:val="21"/>
        </w:rPr>
        <w:t>，</w:t>
      </w:r>
      <w:r>
        <w:rPr>
          <w:rFonts w:hint="eastAsia"/>
          <w:color w:val="000000" w:themeColor="text1"/>
          <w:szCs w:val="21"/>
        </w:rPr>
        <w:t>深化应急管理重点领域改革</w:t>
      </w:r>
      <w:r>
        <w:rPr>
          <w:color w:val="000000" w:themeColor="text1"/>
          <w:szCs w:val="21"/>
        </w:rPr>
        <w:t>，</w:t>
      </w:r>
      <w:r>
        <w:rPr>
          <w:rFonts w:hint="eastAsia"/>
          <w:color w:val="000000" w:themeColor="text1"/>
          <w:szCs w:val="21"/>
        </w:rPr>
        <w:t>开辟了应急管理理论与实践新路径，</w:t>
      </w:r>
      <w:r>
        <w:rPr>
          <w:color w:val="000000" w:themeColor="text1"/>
          <w:szCs w:val="21"/>
        </w:rPr>
        <w:t>为新时代</w:t>
      </w:r>
      <w:r>
        <w:rPr>
          <w:rFonts w:hint="eastAsia"/>
          <w:color w:val="000000" w:themeColor="text1"/>
          <w:szCs w:val="21"/>
        </w:rPr>
        <w:t>应急管理体系和能力现代化建设</w:t>
      </w:r>
      <w:r>
        <w:rPr>
          <w:color w:val="000000" w:themeColor="text1"/>
          <w:szCs w:val="21"/>
        </w:rPr>
        <w:t>事业</w:t>
      </w:r>
      <w:r>
        <w:rPr>
          <w:rFonts w:hint="eastAsia"/>
          <w:color w:val="000000" w:themeColor="text1"/>
          <w:szCs w:val="21"/>
        </w:rPr>
        <w:t>乘风破浪、奋勇前行指明了前进方向、注入了强大动力。</w:t>
      </w:r>
    </w:p>
    <w:p w:rsidR="00812D7E" w:rsidRPr="00B4677F" w:rsidRDefault="006B641E">
      <w:pPr>
        <w:spacing w:line="620" w:lineRule="exact"/>
        <w:ind w:firstLine="643"/>
        <w:rPr>
          <w:szCs w:val="21"/>
        </w:rPr>
      </w:pPr>
      <w:r>
        <w:rPr>
          <w:rFonts w:hint="eastAsia"/>
          <w:b/>
          <w:bCs/>
          <w:color w:val="000000" w:themeColor="text1"/>
          <w:szCs w:val="21"/>
        </w:rPr>
        <w:t>2</w:t>
      </w:r>
      <w:r>
        <w:rPr>
          <w:rFonts w:ascii="仿宋_GB2312" w:hAnsi="仿宋_GB2312" w:cs="仿宋_GB2312" w:hint="eastAsia"/>
          <w:color w:val="000000"/>
          <w:szCs w:val="32"/>
        </w:rPr>
        <w:t>．</w:t>
      </w:r>
      <w:r>
        <w:rPr>
          <w:rFonts w:hint="eastAsia"/>
          <w:b/>
          <w:bCs/>
          <w:color w:val="000000" w:themeColor="text1"/>
          <w:szCs w:val="21"/>
        </w:rPr>
        <w:t>经济社会发展为应急管理事业提供了有利契机。</w:t>
      </w:r>
      <w:r>
        <w:rPr>
          <w:rFonts w:hint="eastAsia"/>
          <w:color w:val="000000" w:themeColor="text1"/>
          <w:szCs w:val="21"/>
        </w:rPr>
        <w:t>党的十九届五中全会提出，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新发展格局的加速形成，将推动新型城镇化、区域协同化、城乡一体化的更高质量发展，有利于加快安全生产、防灾减灾救灾基础设施和人防物防工程建设，促进城乡安全发展水平整体提升、系统提升、全面提升。同时，随着经济社会发展和人民生活水平的日益提高，人民群众对生产安全、公共安全日益关注，对应急管理基本公共服务的要求越来越高，社会各界积极主动参与应急管理工作的热情日益高涨，为推动应急管理体系和能力建设</w:t>
      </w:r>
      <w:r w:rsidRPr="00B4677F">
        <w:rPr>
          <w:rFonts w:hint="eastAsia"/>
          <w:szCs w:val="21"/>
        </w:rPr>
        <w:t>凝聚了更强共识、汇聚了更大合力。</w:t>
      </w:r>
    </w:p>
    <w:p w:rsidR="00812D7E" w:rsidRDefault="006B641E">
      <w:pPr>
        <w:spacing w:line="620" w:lineRule="exact"/>
        <w:ind w:firstLine="643"/>
        <w:rPr>
          <w:color w:val="000000" w:themeColor="text1"/>
          <w:szCs w:val="21"/>
        </w:rPr>
      </w:pPr>
      <w:r>
        <w:rPr>
          <w:rFonts w:hint="eastAsia"/>
          <w:b/>
          <w:bCs/>
          <w:color w:val="000000" w:themeColor="text1"/>
          <w:szCs w:val="21"/>
        </w:rPr>
        <w:t>3</w:t>
      </w:r>
      <w:r>
        <w:rPr>
          <w:rFonts w:ascii="仿宋_GB2312" w:hAnsi="仿宋_GB2312" w:cs="仿宋_GB2312" w:hint="eastAsia"/>
          <w:color w:val="000000"/>
          <w:szCs w:val="32"/>
        </w:rPr>
        <w:t>．</w:t>
      </w:r>
      <w:r>
        <w:rPr>
          <w:rFonts w:hint="eastAsia"/>
          <w:b/>
          <w:bCs/>
          <w:color w:val="000000" w:themeColor="text1"/>
          <w:szCs w:val="21"/>
        </w:rPr>
        <w:t>科学技术进步为应急管理事业提供了强大支撑。</w:t>
      </w:r>
      <w:r>
        <w:rPr>
          <w:rFonts w:hint="eastAsia"/>
          <w:color w:val="000000" w:themeColor="text1"/>
          <w:szCs w:val="21"/>
        </w:rPr>
        <w:t>我国</w:t>
      </w:r>
      <w:r w:rsidRPr="00B4677F">
        <w:rPr>
          <w:rFonts w:hint="eastAsia"/>
          <w:szCs w:val="21"/>
        </w:rPr>
        <w:t>科技发展日新月异</w:t>
      </w:r>
      <w:r>
        <w:rPr>
          <w:rFonts w:hint="eastAsia"/>
          <w:color w:val="000000" w:themeColor="text1"/>
          <w:szCs w:val="21"/>
        </w:rPr>
        <w:t>、新旧动能加速转换、新技术新装备新工艺新业态大量涌现并投入使用，卫星遥感、人工智能、大数据、云计算、</w:t>
      </w:r>
      <w:r>
        <w:rPr>
          <w:rFonts w:hint="eastAsia"/>
          <w:color w:val="000000" w:themeColor="text1"/>
          <w:szCs w:val="21"/>
        </w:rPr>
        <w:t>5G</w:t>
      </w:r>
      <w:r>
        <w:rPr>
          <w:rFonts w:hint="eastAsia"/>
          <w:color w:val="000000" w:themeColor="text1"/>
          <w:szCs w:val="21"/>
        </w:rPr>
        <w:t>等高科技手段深度集成应用，促使落后</w:t>
      </w:r>
      <w:r>
        <w:rPr>
          <w:rFonts w:hint="eastAsia"/>
          <w:color w:val="000000" w:themeColor="text1"/>
          <w:szCs w:val="21"/>
        </w:rPr>
        <w:lastRenderedPageBreak/>
        <w:t>工艺、技术、装备和产能加快淘汰，将大幅提升风险管控、监测预警、监管执法、辅助指挥决策、救援实战和社会动员能力，提高应急管理的科学化、专业化、智能化、精细化水平，也将为提高重大灾害事故预测预警和防范处置能力发挥重要关键作用。</w:t>
      </w:r>
    </w:p>
    <w:p w:rsidR="00812D7E" w:rsidRDefault="006B641E">
      <w:pPr>
        <w:pStyle w:val="2"/>
        <w:ind w:firstLine="640"/>
        <w:rPr>
          <w:color w:val="000000" w:themeColor="text1"/>
        </w:rPr>
      </w:pPr>
      <w:bookmarkStart w:id="13" w:name="_Toc81994315"/>
      <w:r>
        <w:rPr>
          <w:rFonts w:hint="eastAsia"/>
          <w:color w:val="000000" w:themeColor="text1"/>
        </w:rPr>
        <w:t>二、总体</w:t>
      </w:r>
      <w:r>
        <w:rPr>
          <w:color w:val="000000" w:themeColor="text1"/>
        </w:rPr>
        <w:t>要求</w:t>
      </w:r>
      <w:bookmarkEnd w:id="13"/>
    </w:p>
    <w:p w:rsidR="00812D7E" w:rsidRDefault="006B641E">
      <w:pPr>
        <w:pStyle w:val="3"/>
        <w:ind w:firstLine="643"/>
        <w:rPr>
          <w:rFonts w:ascii="Times New Roman" w:eastAsia="楷体" w:hAnsi="Times New Roman" w:cstheme="minorBidi" w:hint="default"/>
          <w:color w:val="000000" w:themeColor="text1"/>
          <w:kern w:val="2"/>
          <w:szCs w:val="21"/>
        </w:rPr>
      </w:pPr>
      <w:bookmarkStart w:id="14" w:name="_Toc81994316"/>
      <w:r>
        <w:rPr>
          <w:rFonts w:ascii="Times New Roman" w:eastAsia="楷体" w:hAnsi="Times New Roman" w:cstheme="minorBidi"/>
          <w:color w:val="000000" w:themeColor="text1"/>
          <w:kern w:val="2"/>
          <w:szCs w:val="21"/>
        </w:rPr>
        <w:t>（一）指导思想</w:t>
      </w:r>
      <w:bookmarkEnd w:id="14"/>
    </w:p>
    <w:p w:rsidR="00812D7E" w:rsidRDefault="006B641E">
      <w:pPr>
        <w:autoSpaceDE w:val="0"/>
        <w:autoSpaceDN w:val="0"/>
        <w:adjustRightInd w:val="0"/>
        <w:ind w:firstLine="640"/>
        <w:jc w:val="left"/>
        <w:rPr>
          <w:color w:val="000000" w:themeColor="text1"/>
          <w:szCs w:val="21"/>
        </w:rPr>
      </w:pPr>
      <w:r>
        <w:rPr>
          <w:rFonts w:hint="eastAsia"/>
          <w:color w:val="000000" w:themeColor="text1"/>
          <w:szCs w:val="21"/>
        </w:rPr>
        <w:t>坚持以习近平新时代中国特色社会主义思想为指导，深入学习贯彻党的十九大、十九届二中、三中、四中及五中全会精神，从更高层次贯彻落实习近平总书记关于应急管理重要论述和视察江西重要讲话精神。坚持人民至上、生命至上，坚持总体国家安全观，坚持统筹发展与安全，坚持安全发展和综合减灾理念，坚持预防为主、应急为重、管理为要，不断强化安全生产、应急救援、防灾减灾能力建设，不断推动应急管理体系和能力现代化建设，着力防范化解重大安全风险，全力维护安全生产形势持续稳定和自然灾害应对有序有效，为建好景德镇国家陶瓷文化传承创新试验区，打造新型人文城市新范例、特色产业发展新高地、全域融合发展新格局、共同富裕实践新样本、对外文化交流新平台，开启全面建设社会主义现代化国际瓷都新征程提供安全保障。</w:t>
      </w:r>
    </w:p>
    <w:p w:rsidR="00812D7E" w:rsidRDefault="006B641E">
      <w:pPr>
        <w:pStyle w:val="3"/>
        <w:ind w:firstLine="643"/>
        <w:rPr>
          <w:rFonts w:ascii="Times New Roman" w:eastAsia="楷体" w:hAnsi="Times New Roman" w:cstheme="minorBidi" w:hint="default"/>
          <w:color w:val="000000" w:themeColor="text1"/>
          <w:kern w:val="2"/>
          <w:szCs w:val="21"/>
        </w:rPr>
      </w:pPr>
      <w:bookmarkStart w:id="15" w:name="_Toc81994317"/>
      <w:r>
        <w:rPr>
          <w:rFonts w:ascii="Times New Roman" w:eastAsia="楷体" w:hAnsi="Times New Roman" w:cstheme="minorBidi"/>
          <w:color w:val="000000" w:themeColor="text1"/>
          <w:kern w:val="2"/>
          <w:szCs w:val="21"/>
        </w:rPr>
        <w:t>（二）基本原则</w:t>
      </w:r>
      <w:bookmarkEnd w:id="15"/>
    </w:p>
    <w:p w:rsidR="00812D7E" w:rsidRDefault="006B641E">
      <w:pPr>
        <w:autoSpaceDE w:val="0"/>
        <w:autoSpaceDN w:val="0"/>
        <w:adjustRightInd w:val="0"/>
        <w:ind w:firstLineChars="300" w:firstLine="964"/>
        <w:jc w:val="left"/>
        <w:rPr>
          <w:color w:val="000000" w:themeColor="text1"/>
          <w:szCs w:val="21"/>
        </w:rPr>
      </w:pPr>
      <w:r>
        <w:rPr>
          <w:rFonts w:cs="仿宋_GB2312" w:hint="eastAsia"/>
          <w:b/>
          <w:bCs/>
          <w:color w:val="000000" w:themeColor="text1"/>
          <w:szCs w:val="32"/>
        </w:rPr>
        <w:t>——坚持以人为本、安全发展。</w:t>
      </w:r>
      <w:r>
        <w:rPr>
          <w:rFonts w:hint="eastAsia"/>
          <w:color w:val="000000" w:themeColor="text1"/>
          <w:szCs w:val="21"/>
        </w:rPr>
        <w:t>牢固树立以人民为中</w:t>
      </w:r>
      <w:r>
        <w:rPr>
          <w:rFonts w:hint="eastAsia"/>
          <w:color w:val="000000" w:themeColor="text1"/>
          <w:szCs w:val="21"/>
        </w:rPr>
        <w:lastRenderedPageBreak/>
        <w:t>心的发展思想</w:t>
      </w:r>
      <w:r>
        <w:rPr>
          <w:color w:val="000000" w:themeColor="text1"/>
          <w:szCs w:val="21"/>
        </w:rPr>
        <w:t>，</w:t>
      </w:r>
      <w:r>
        <w:rPr>
          <w:rFonts w:hint="eastAsia"/>
          <w:color w:val="000000" w:themeColor="text1"/>
          <w:szCs w:val="21"/>
        </w:rPr>
        <w:t>把保护人民群众生命财产安全作为首要目标</w:t>
      </w:r>
      <w:r>
        <w:rPr>
          <w:color w:val="000000" w:themeColor="text1"/>
          <w:szCs w:val="21"/>
        </w:rPr>
        <w:t>，</w:t>
      </w:r>
      <w:r>
        <w:rPr>
          <w:rFonts w:hint="eastAsia"/>
          <w:color w:val="000000" w:themeColor="text1"/>
          <w:szCs w:val="21"/>
        </w:rPr>
        <w:t>正确处理发展与安全的关系</w:t>
      </w:r>
      <w:r>
        <w:rPr>
          <w:color w:val="000000" w:themeColor="text1"/>
          <w:szCs w:val="21"/>
        </w:rPr>
        <w:t>，</w:t>
      </w:r>
      <w:r>
        <w:rPr>
          <w:rFonts w:hint="eastAsia"/>
          <w:color w:val="000000" w:themeColor="text1"/>
          <w:szCs w:val="21"/>
        </w:rPr>
        <w:t>最大限度降低各类灾害事故的危害和后果。</w:t>
      </w:r>
    </w:p>
    <w:p w:rsidR="00812D7E" w:rsidRDefault="006B641E">
      <w:pPr>
        <w:autoSpaceDE w:val="0"/>
        <w:autoSpaceDN w:val="0"/>
        <w:adjustRightInd w:val="0"/>
        <w:ind w:firstLine="643"/>
        <w:jc w:val="left"/>
        <w:rPr>
          <w:rFonts w:cs="仿宋_GB2312"/>
          <w:color w:val="000000" w:themeColor="text1"/>
          <w:szCs w:val="32"/>
        </w:rPr>
      </w:pPr>
      <w:r>
        <w:rPr>
          <w:rFonts w:cs="仿宋_GB2312" w:hint="eastAsia"/>
          <w:b/>
          <w:bCs/>
          <w:color w:val="000000" w:themeColor="text1"/>
          <w:szCs w:val="32"/>
        </w:rPr>
        <w:t>——坚持统筹规划、突出重点。</w:t>
      </w:r>
      <w:r>
        <w:rPr>
          <w:color w:val="000000" w:themeColor="text1"/>
          <w:szCs w:val="32"/>
        </w:rPr>
        <w:t>充分利用已有应急</w:t>
      </w:r>
      <w:r>
        <w:rPr>
          <w:rFonts w:hint="eastAsia"/>
          <w:color w:val="000000" w:themeColor="text1"/>
          <w:szCs w:val="32"/>
        </w:rPr>
        <w:t>救援</w:t>
      </w:r>
      <w:r>
        <w:rPr>
          <w:color w:val="000000" w:themeColor="text1"/>
          <w:szCs w:val="32"/>
        </w:rPr>
        <w:t>力量和资源，梳理政府和行业需求，</w:t>
      </w:r>
      <w:r>
        <w:rPr>
          <w:rFonts w:cs="仿宋_GB2312" w:hint="eastAsia"/>
          <w:color w:val="000000" w:themeColor="text1"/>
          <w:szCs w:val="32"/>
        </w:rPr>
        <w:t>统筹规划应急管理建设。以问题为导向，以需求为引领，突出重点，强化薄弱环节、优先解决监测预警、事故预防、应急响应等突出问题</w:t>
      </w:r>
      <w:r>
        <w:rPr>
          <w:color w:val="000000" w:themeColor="text1"/>
          <w:szCs w:val="32"/>
        </w:rPr>
        <w:t>，有效提高建设效果、发挥建设效益。</w:t>
      </w:r>
    </w:p>
    <w:p w:rsidR="00812D7E" w:rsidRDefault="006B641E">
      <w:pPr>
        <w:autoSpaceDE w:val="0"/>
        <w:autoSpaceDN w:val="0"/>
        <w:adjustRightInd w:val="0"/>
        <w:ind w:firstLine="643"/>
        <w:jc w:val="left"/>
        <w:rPr>
          <w:rFonts w:cs="仿宋_GB2312"/>
          <w:color w:val="000000" w:themeColor="text1"/>
          <w:szCs w:val="32"/>
        </w:rPr>
      </w:pPr>
      <w:r>
        <w:rPr>
          <w:rFonts w:cs="仿宋_GB2312" w:hint="eastAsia"/>
          <w:b/>
          <w:bCs/>
          <w:color w:val="000000" w:themeColor="text1"/>
          <w:szCs w:val="32"/>
        </w:rPr>
        <w:t>——坚持预防为主、源头治理。</w:t>
      </w:r>
      <w:r>
        <w:rPr>
          <w:rFonts w:cs="仿宋_GB2312" w:hint="eastAsia"/>
          <w:color w:val="000000" w:themeColor="text1"/>
          <w:szCs w:val="32"/>
        </w:rPr>
        <w:t>按照关口前移、重心下移</w:t>
      </w:r>
      <w:r>
        <w:rPr>
          <w:rFonts w:cs="仿宋_GB2312"/>
          <w:color w:val="000000" w:themeColor="text1"/>
          <w:szCs w:val="32"/>
        </w:rPr>
        <w:t>，</w:t>
      </w:r>
      <w:r>
        <w:rPr>
          <w:rFonts w:cs="仿宋_GB2312" w:hint="eastAsia"/>
          <w:color w:val="000000" w:themeColor="text1"/>
          <w:szCs w:val="32"/>
        </w:rPr>
        <w:t>坚持防抗救相结合</w:t>
      </w:r>
      <w:r>
        <w:rPr>
          <w:rFonts w:cs="仿宋_GB2312"/>
          <w:color w:val="000000" w:themeColor="text1"/>
          <w:szCs w:val="32"/>
        </w:rPr>
        <w:t>，</w:t>
      </w:r>
      <w:r>
        <w:rPr>
          <w:rFonts w:cs="仿宋_GB2312" w:hint="eastAsia"/>
          <w:color w:val="000000" w:themeColor="text1"/>
          <w:szCs w:val="32"/>
        </w:rPr>
        <w:t>强化预防治本</w:t>
      </w:r>
      <w:r>
        <w:rPr>
          <w:rFonts w:cs="仿宋_GB2312"/>
          <w:color w:val="000000" w:themeColor="text1"/>
          <w:szCs w:val="32"/>
        </w:rPr>
        <w:t>，</w:t>
      </w:r>
      <w:r>
        <w:rPr>
          <w:rFonts w:cs="仿宋_GB2312" w:hint="eastAsia"/>
          <w:color w:val="000000" w:themeColor="text1"/>
          <w:szCs w:val="32"/>
        </w:rPr>
        <w:t>健全风险防范化解机制</w:t>
      </w:r>
      <w:r>
        <w:rPr>
          <w:rFonts w:cs="仿宋_GB2312"/>
          <w:color w:val="000000" w:themeColor="text1"/>
          <w:szCs w:val="32"/>
        </w:rPr>
        <w:t>，</w:t>
      </w:r>
      <w:r>
        <w:rPr>
          <w:rFonts w:cs="仿宋_GB2312" w:hint="eastAsia"/>
          <w:color w:val="000000" w:themeColor="text1"/>
          <w:szCs w:val="32"/>
        </w:rPr>
        <w:t>最大限度地控制和消除风险隐患</w:t>
      </w:r>
      <w:r>
        <w:rPr>
          <w:rFonts w:cs="仿宋_GB2312"/>
          <w:color w:val="000000" w:themeColor="text1"/>
          <w:szCs w:val="32"/>
        </w:rPr>
        <w:t>，</w:t>
      </w:r>
      <w:r>
        <w:rPr>
          <w:rFonts w:cs="仿宋_GB2312" w:hint="eastAsia"/>
          <w:color w:val="000000" w:themeColor="text1"/>
          <w:szCs w:val="32"/>
        </w:rPr>
        <w:t>从源头上防范化解重大安全风险。</w:t>
      </w:r>
    </w:p>
    <w:p w:rsidR="00812D7E" w:rsidRDefault="006B641E">
      <w:pPr>
        <w:spacing w:line="360" w:lineRule="auto"/>
        <w:ind w:firstLine="643"/>
        <w:rPr>
          <w:rFonts w:cs="仿宋_GB2312"/>
          <w:b/>
          <w:bCs/>
          <w:color w:val="000000" w:themeColor="text1"/>
          <w:szCs w:val="32"/>
        </w:rPr>
      </w:pPr>
      <w:r>
        <w:rPr>
          <w:rFonts w:cs="仿宋_GB2312" w:hint="eastAsia"/>
          <w:b/>
          <w:bCs/>
          <w:color w:val="000000" w:themeColor="text1"/>
          <w:szCs w:val="32"/>
        </w:rPr>
        <w:t>——坚持依法管理、科学治理。</w:t>
      </w:r>
      <w:r>
        <w:rPr>
          <w:rFonts w:cs="仿宋_GB2312"/>
          <w:bCs/>
          <w:color w:val="000000" w:themeColor="text1"/>
          <w:szCs w:val="32"/>
        </w:rPr>
        <w:t>运用法治思维和法治方式，不断完善法律法规和标准体系，尊重自然、尊重规律，创新科技手段和方法，</w:t>
      </w:r>
      <w:r>
        <w:rPr>
          <w:rFonts w:cs="仿宋_GB2312" w:hint="eastAsia"/>
          <w:bCs/>
          <w:color w:val="000000" w:themeColor="text1"/>
          <w:szCs w:val="32"/>
        </w:rPr>
        <w:t>加快推进新一代</w:t>
      </w:r>
      <w:r>
        <w:rPr>
          <w:rFonts w:cs="仿宋_GB2312" w:hint="eastAsia"/>
          <w:color w:val="000000" w:themeColor="text1"/>
          <w:szCs w:val="32"/>
        </w:rPr>
        <w:t>信息技术、先进科技力量应用于应急管理体系建设，</w:t>
      </w:r>
      <w:r>
        <w:rPr>
          <w:rFonts w:cs="仿宋_GB2312"/>
          <w:bCs/>
          <w:color w:val="000000" w:themeColor="text1"/>
          <w:szCs w:val="32"/>
        </w:rPr>
        <w:t>提高法治化、规范化、科学化、精细化水平。</w:t>
      </w:r>
    </w:p>
    <w:p w:rsidR="00812D7E" w:rsidRDefault="006B641E">
      <w:pPr>
        <w:spacing w:line="360" w:lineRule="auto"/>
        <w:ind w:firstLine="643"/>
        <w:rPr>
          <w:rFonts w:ascii="楷体" w:eastAsia="楷体" w:hAnsi="楷体" w:cs="仿宋_GB2312"/>
          <w:b/>
          <w:bCs/>
          <w:color w:val="000000" w:themeColor="text1"/>
          <w:szCs w:val="32"/>
        </w:rPr>
      </w:pPr>
      <w:bookmarkStart w:id="16" w:name="_Toc81994318"/>
      <w:r>
        <w:rPr>
          <w:rFonts w:ascii="楷体" w:eastAsia="楷体" w:hAnsi="楷体" w:cs="仿宋_GB2312"/>
          <w:b/>
          <w:bCs/>
          <w:color w:val="000000" w:themeColor="text1"/>
          <w:szCs w:val="32"/>
        </w:rPr>
        <w:t>（三）总体目标</w:t>
      </w:r>
      <w:bookmarkEnd w:id="16"/>
    </w:p>
    <w:p w:rsidR="00812D7E" w:rsidRDefault="006B641E">
      <w:pPr>
        <w:autoSpaceDE w:val="0"/>
        <w:autoSpaceDN w:val="0"/>
        <w:adjustRightInd w:val="0"/>
        <w:ind w:firstLine="640"/>
        <w:jc w:val="left"/>
        <w:rPr>
          <w:rFonts w:cs="仿宋_GB2312"/>
          <w:color w:val="000000" w:themeColor="text1"/>
          <w:szCs w:val="32"/>
        </w:rPr>
      </w:pPr>
      <w:r>
        <w:rPr>
          <w:rFonts w:cs="仿宋_GB2312" w:hint="eastAsia"/>
          <w:color w:val="000000" w:themeColor="text1"/>
          <w:szCs w:val="32"/>
        </w:rPr>
        <w:t>到</w:t>
      </w:r>
      <w:r>
        <w:rPr>
          <w:rFonts w:cs="仿宋_GB2312" w:hint="eastAsia"/>
          <w:color w:val="000000" w:themeColor="text1"/>
          <w:szCs w:val="32"/>
        </w:rPr>
        <w:t>2025</w:t>
      </w:r>
      <w:r>
        <w:rPr>
          <w:rFonts w:cs="仿宋_GB2312" w:hint="eastAsia"/>
          <w:color w:val="000000" w:themeColor="text1"/>
          <w:szCs w:val="32"/>
        </w:rPr>
        <w:t>年，形成统一指挥、专常兼备、反应灵敏、上下联动的应急管理体制，建成统一领导、权责一致、权威高效的应急能力体系，全市应急管理工作的系统性、整体性、协同性显著增强，应急管理体系和能力现代化水平显著提升；</w:t>
      </w:r>
      <w:r>
        <w:rPr>
          <w:rFonts w:cs="仿宋_GB2312" w:hint="eastAsia"/>
          <w:color w:val="000000" w:themeColor="text1"/>
          <w:szCs w:val="32"/>
        </w:rPr>
        <w:lastRenderedPageBreak/>
        <w:t>实施精准治理，做到预警发布精准、抢险救援精准、恢复重建精准、监管执法精准；重大安全风险得到有效管控，各类生产安全事故得到有效遏制，自然灾害损失得到有效减少，人民群众的获得感、幸福感、安全感更加充实、更有保障、更可持续。力争到</w:t>
      </w:r>
      <w:r>
        <w:rPr>
          <w:rFonts w:cs="仿宋_GB2312" w:hint="eastAsia"/>
          <w:color w:val="000000" w:themeColor="text1"/>
          <w:szCs w:val="32"/>
        </w:rPr>
        <w:t>2035</w:t>
      </w:r>
      <w:r>
        <w:rPr>
          <w:rFonts w:cs="仿宋_GB2312" w:hint="eastAsia"/>
          <w:color w:val="000000" w:themeColor="text1"/>
          <w:szCs w:val="32"/>
        </w:rPr>
        <w:t>年，基本实现应急管理体系和能力现代化</w:t>
      </w:r>
      <w:r>
        <w:rPr>
          <w:rFonts w:cs="仿宋_GB2312"/>
          <w:color w:val="000000" w:themeColor="text1"/>
          <w:szCs w:val="32"/>
        </w:rPr>
        <w:t>，</w:t>
      </w:r>
      <w:r>
        <w:rPr>
          <w:rFonts w:cs="仿宋_GB2312" w:hint="eastAsia"/>
          <w:color w:val="000000" w:themeColor="text1"/>
          <w:szCs w:val="32"/>
        </w:rPr>
        <w:t>安全生产、综合防灾减灾形势更加稳定可控，我市应急管理工作走在全省前列。</w:t>
      </w:r>
    </w:p>
    <w:p w:rsidR="00812D7E" w:rsidRDefault="006B641E">
      <w:pPr>
        <w:ind w:firstLine="643"/>
        <w:jc w:val="center"/>
        <w:rPr>
          <w:rFonts w:eastAsia="黑体" w:cs="黑体"/>
          <w:b/>
          <w:bCs/>
          <w:color w:val="000000" w:themeColor="text1"/>
          <w:szCs w:val="32"/>
        </w:rPr>
      </w:pPr>
      <w:r>
        <w:rPr>
          <w:rFonts w:eastAsia="黑体" w:cs="黑体" w:hint="eastAsia"/>
          <w:b/>
          <w:bCs/>
          <w:color w:val="000000" w:themeColor="text1"/>
          <w:szCs w:val="32"/>
        </w:rPr>
        <w:t>表</w:t>
      </w:r>
      <w:r>
        <w:rPr>
          <w:rFonts w:eastAsia="黑体" w:cs="黑体" w:hint="eastAsia"/>
          <w:b/>
          <w:bCs/>
          <w:color w:val="000000" w:themeColor="text1"/>
          <w:szCs w:val="32"/>
        </w:rPr>
        <w:t>2</w:t>
      </w:r>
      <w:r>
        <w:rPr>
          <w:rFonts w:eastAsia="黑体" w:cs="黑体" w:hint="eastAsia"/>
          <w:b/>
          <w:bCs/>
          <w:color w:val="000000" w:themeColor="text1"/>
          <w:szCs w:val="32"/>
        </w:rPr>
        <w:t>：“十四五”时期核心指标</w:t>
      </w:r>
    </w:p>
    <w:tbl>
      <w:tblPr>
        <w:tblpPr w:leftFromText="180" w:rightFromText="180" w:vertAnchor="text" w:tblpXSpec="center" w:tblpY="1"/>
        <w:tblOverlap w:val="never"/>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17"/>
        <w:gridCol w:w="5103"/>
        <w:gridCol w:w="2126"/>
        <w:gridCol w:w="1134"/>
      </w:tblGrid>
      <w:tr w:rsidR="00812D7E">
        <w:tc>
          <w:tcPr>
            <w:tcW w:w="817" w:type="dxa"/>
            <w:vAlign w:val="center"/>
          </w:tcPr>
          <w:p w:rsidR="00812D7E" w:rsidRDefault="006B641E">
            <w:pPr>
              <w:spacing w:line="500" w:lineRule="exact"/>
              <w:ind w:firstLineChars="0" w:firstLine="0"/>
              <w:jc w:val="center"/>
              <w:rPr>
                <w:rFonts w:cs="楷体_GB2312"/>
                <w:b/>
                <w:bCs/>
                <w:color w:val="000000" w:themeColor="text1"/>
                <w:kern w:val="0"/>
                <w:sz w:val="28"/>
                <w:szCs w:val="28"/>
              </w:rPr>
            </w:pPr>
            <w:r>
              <w:rPr>
                <w:rFonts w:cs="楷体_GB2312" w:hint="eastAsia"/>
                <w:b/>
                <w:bCs/>
                <w:color w:val="000000" w:themeColor="text1"/>
                <w:kern w:val="0"/>
                <w:sz w:val="28"/>
                <w:szCs w:val="28"/>
              </w:rPr>
              <w:t>序号</w:t>
            </w:r>
          </w:p>
        </w:tc>
        <w:tc>
          <w:tcPr>
            <w:tcW w:w="5103" w:type="dxa"/>
            <w:vAlign w:val="center"/>
          </w:tcPr>
          <w:p w:rsidR="00812D7E" w:rsidRDefault="006B641E">
            <w:pPr>
              <w:spacing w:line="500" w:lineRule="exact"/>
              <w:ind w:firstLineChars="0" w:firstLine="0"/>
              <w:jc w:val="center"/>
              <w:rPr>
                <w:rFonts w:cs="楷体_GB2312"/>
                <w:b/>
                <w:bCs/>
                <w:color w:val="000000" w:themeColor="text1"/>
                <w:kern w:val="0"/>
                <w:sz w:val="28"/>
                <w:szCs w:val="28"/>
              </w:rPr>
            </w:pPr>
            <w:r>
              <w:rPr>
                <w:rFonts w:cs="楷体_GB2312" w:hint="eastAsia"/>
                <w:b/>
                <w:bCs/>
                <w:color w:val="000000" w:themeColor="text1"/>
                <w:kern w:val="0"/>
                <w:sz w:val="28"/>
                <w:szCs w:val="28"/>
              </w:rPr>
              <w:t>指标内容</w:t>
            </w:r>
          </w:p>
        </w:tc>
        <w:tc>
          <w:tcPr>
            <w:tcW w:w="2126" w:type="dxa"/>
            <w:vAlign w:val="center"/>
          </w:tcPr>
          <w:p w:rsidR="00812D7E" w:rsidRDefault="006B641E">
            <w:pPr>
              <w:spacing w:line="500" w:lineRule="exact"/>
              <w:ind w:firstLineChars="0" w:firstLine="0"/>
              <w:jc w:val="center"/>
              <w:rPr>
                <w:rFonts w:cs="楷体_GB2312"/>
                <w:b/>
                <w:bCs/>
                <w:color w:val="000000" w:themeColor="text1"/>
                <w:kern w:val="0"/>
                <w:sz w:val="28"/>
                <w:szCs w:val="28"/>
              </w:rPr>
            </w:pPr>
            <w:r>
              <w:rPr>
                <w:rFonts w:cs="楷体_GB2312" w:hint="eastAsia"/>
                <w:b/>
                <w:bCs/>
                <w:color w:val="000000" w:themeColor="text1"/>
                <w:kern w:val="0"/>
                <w:sz w:val="28"/>
                <w:szCs w:val="28"/>
              </w:rPr>
              <w:t>预期值</w:t>
            </w:r>
          </w:p>
        </w:tc>
        <w:tc>
          <w:tcPr>
            <w:tcW w:w="1134" w:type="dxa"/>
          </w:tcPr>
          <w:p w:rsidR="00812D7E" w:rsidRDefault="006B641E">
            <w:pPr>
              <w:spacing w:line="500" w:lineRule="exact"/>
              <w:ind w:firstLineChars="0" w:firstLine="0"/>
              <w:jc w:val="center"/>
              <w:rPr>
                <w:rFonts w:cs="楷体_GB2312"/>
                <w:b/>
                <w:bCs/>
                <w:color w:val="000000" w:themeColor="text1"/>
                <w:kern w:val="0"/>
                <w:sz w:val="28"/>
                <w:szCs w:val="28"/>
              </w:rPr>
            </w:pPr>
            <w:r>
              <w:rPr>
                <w:rFonts w:cs="楷体_GB2312" w:hint="eastAsia"/>
                <w:b/>
                <w:bCs/>
                <w:color w:val="000000" w:themeColor="text1"/>
                <w:kern w:val="0"/>
                <w:sz w:val="28"/>
                <w:szCs w:val="28"/>
              </w:rPr>
              <w:t>属性</w:t>
            </w:r>
          </w:p>
        </w:tc>
      </w:tr>
      <w:tr w:rsidR="00812D7E">
        <w:tc>
          <w:tcPr>
            <w:tcW w:w="817"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1</w:t>
            </w:r>
          </w:p>
        </w:tc>
        <w:tc>
          <w:tcPr>
            <w:tcW w:w="5103" w:type="dxa"/>
            <w:vAlign w:val="center"/>
          </w:tcPr>
          <w:p w:rsidR="00812D7E" w:rsidRDefault="006B641E">
            <w:pPr>
              <w:spacing w:line="500" w:lineRule="exact"/>
              <w:ind w:firstLineChars="0" w:firstLine="0"/>
              <w:rPr>
                <w:bCs/>
                <w:color w:val="000000" w:themeColor="text1"/>
                <w:sz w:val="28"/>
                <w:szCs w:val="28"/>
              </w:rPr>
            </w:pPr>
            <w:r>
              <w:rPr>
                <w:rFonts w:hint="eastAsia"/>
                <w:bCs/>
                <w:color w:val="000000" w:themeColor="text1"/>
                <w:sz w:val="28"/>
                <w:szCs w:val="28"/>
              </w:rPr>
              <w:t>生产安全事故死亡人数</w:t>
            </w:r>
          </w:p>
        </w:tc>
        <w:tc>
          <w:tcPr>
            <w:tcW w:w="2126"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下降</w:t>
            </w:r>
            <w:r>
              <w:rPr>
                <w:rFonts w:cs="宋体" w:hint="eastAsia"/>
                <w:color w:val="000000" w:themeColor="text1"/>
                <w:kern w:val="0"/>
                <w:sz w:val="28"/>
                <w:szCs w:val="28"/>
              </w:rPr>
              <w:t>10%</w:t>
            </w:r>
          </w:p>
        </w:tc>
        <w:tc>
          <w:tcPr>
            <w:tcW w:w="1134" w:type="dxa"/>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约束性</w:t>
            </w:r>
          </w:p>
        </w:tc>
      </w:tr>
      <w:tr w:rsidR="00812D7E">
        <w:tc>
          <w:tcPr>
            <w:tcW w:w="817"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2</w:t>
            </w:r>
          </w:p>
        </w:tc>
        <w:tc>
          <w:tcPr>
            <w:tcW w:w="5103" w:type="dxa"/>
            <w:vAlign w:val="center"/>
          </w:tcPr>
          <w:p w:rsidR="00812D7E" w:rsidRDefault="006B641E">
            <w:pPr>
              <w:spacing w:line="500" w:lineRule="exact"/>
              <w:ind w:firstLineChars="0" w:firstLine="0"/>
              <w:rPr>
                <w:bCs/>
                <w:color w:val="000000" w:themeColor="text1"/>
                <w:sz w:val="28"/>
                <w:szCs w:val="28"/>
              </w:rPr>
            </w:pPr>
            <w:r>
              <w:rPr>
                <w:rFonts w:hint="eastAsia"/>
                <w:bCs/>
                <w:color w:val="000000" w:themeColor="text1"/>
                <w:sz w:val="28"/>
                <w:szCs w:val="28"/>
              </w:rPr>
              <w:t>单位地区生产总值生产安全事故死亡率</w:t>
            </w:r>
          </w:p>
        </w:tc>
        <w:tc>
          <w:tcPr>
            <w:tcW w:w="2126"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下降</w:t>
            </w:r>
            <w:r>
              <w:rPr>
                <w:rFonts w:cs="宋体" w:hint="eastAsia"/>
                <w:color w:val="000000" w:themeColor="text1"/>
                <w:kern w:val="0"/>
                <w:sz w:val="28"/>
                <w:szCs w:val="28"/>
              </w:rPr>
              <w:t>30%</w:t>
            </w:r>
          </w:p>
        </w:tc>
        <w:tc>
          <w:tcPr>
            <w:tcW w:w="1134"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约束性</w:t>
            </w:r>
          </w:p>
        </w:tc>
      </w:tr>
      <w:tr w:rsidR="00812D7E">
        <w:tc>
          <w:tcPr>
            <w:tcW w:w="817"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3</w:t>
            </w:r>
          </w:p>
        </w:tc>
        <w:tc>
          <w:tcPr>
            <w:tcW w:w="5103" w:type="dxa"/>
            <w:vAlign w:val="center"/>
          </w:tcPr>
          <w:p w:rsidR="00812D7E" w:rsidRDefault="006B641E">
            <w:pPr>
              <w:spacing w:line="500" w:lineRule="exact"/>
              <w:ind w:firstLineChars="0" w:firstLine="0"/>
              <w:rPr>
                <w:color w:val="000000" w:themeColor="text1"/>
                <w:sz w:val="28"/>
                <w:szCs w:val="28"/>
              </w:rPr>
            </w:pPr>
            <w:r>
              <w:rPr>
                <w:rFonts w:hint="eastAsia"/>
                <w:bCs/>
                <w:color w:val="000000" w:themeColor="text1"/>
                <w:sz w:val="28"/>
                <w:szCs w:val="28"/>
              </w:rPr>
              <w:t>工矿商贸就业人员十万人生产安全事故死亡率</w:t>
            </w:r>
          </w:p>
        </w:tc>
        <w:tc>
          <w:tcPr>
            <w:tcW w:w="2126"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hint="eastAsia"/>
                <w:color w:val="000000" w:themeColor="text1"/>
                <w:kern w:val="0"/>
                <w:sz w:val="28"/>
                <w:szCs w:val="28"/>
              </w:rPr>
              <w:t>下降</w:t>
            </w:r>
            <w:r>
              <w:rPr>
                <w:rFonts w:hint="eastAsia"/>
                <w:color w:val="000000" w:themeColor="text1"/>
                <w:kern w:val="0"/>
                <w:sz w:val="28"/>
                <w:szCs w:val="28"/>
              </w:rPr>
              <w:t>15%</w:t>
            </w:r>
          </w:p>
        </w:tc>
        <w:tc>
          <w:tcPr>
            <w:tcW w:w="1134"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约束性</w:t>
            </w:r>
          </w:p>
        </w:tc>
      </w:tr>
      <w:tr w:rsidR="00812D7E">
        <w:tc>
          <w:tcPr>
            <w:tcW w:w="817"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4</w:t>
            </w:r>
          </w:p>
        </w:tc>
        <w:tc>
          <w:tcPr>
            <w:tcW w:w="5103" w:type="dxa"/>
            <w:vAlign w:val="center"/>
          </w:tcPr>
          <w:p w:rsidR="00812D7E" w:rsidRDefault="006B641E">
            <w:pPr>
              <w:spacing w:line="500" w:lineRule="exact"/>
              <w:ind w:firstLineChars="0" w:firstLine="0"/>
              <w:rPr>
                <w:bCs/>
                <w:color w:val="000000" w:themeColor="text1"/>
                <w:sz w:val="28"/>
                <w:szCs w:val="28"/>
              </w:rPr>
            </w:pPr>
            <w:r>
              <w:rPr>
                <w:rFonts w:hint="eastAsia"/>
                <w:bCs/>
                <w:color w:val="000000" w:themeColor="text1"/>
                <w:sz w:val="28"/>
                <w:szCs w:val="28"/>
              </w:rPr>
              <w:t>年均因自然灾害直接经济损失占地区生产总值</w:t>
            </w:r>
          </w:p>
        </w:tc>
        <w:tc>
          <w:tcPr>
            <w:tcW w:w="2126"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&lt;1%</w:t>
            </w:r>
          </w:p>
        </w:tc>
        <w:tc>
          <w:tcPr>
            <w:tcW w:w="1134"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预期性</w:t>
            </w:r>
          </w:p>
        </w:tc>
      </w:tr>
      <w:tr w:rsidR="00812D7E">
        <w:tc>
          <w:tcPr>
            <w:tcW w:w="817"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5</w:t>
            </w:r>
          </w:p>
        </w:tc>
        <w:tc>
          <w:tcPr>
            <w:tcW w:w="5103" w:type="dxa"/>
            <w:vAlign w:val="center"/>
          </w:tcPr>
          <w:p w:rsidR="00812D7E" w:rsidRDefault="006B641E">
            <w:pPr>
              <w:spacing w:line="500" w:lineRule="exact"/>
              <w:ind w:firstLineChars="0" w:firstLine="0"/>
              <w:rPr>
                <w:bCs/>
                <w:color w:val="000000" w:themeColor="text1"/>
                <w:sz w:val="28"/>
                <w:szCs w:val="28"/>
              </w:rPr>
            </w:pPr>
            <w:r>
              <w:rPr>
                <w:rFonts w:hint="eastAsia"/>
                <w:bCs/>
                <w:color w:val="000000" w:themeColor="text1"/>
                <w:sz w:val="28"/>
                <w:szCs w:val="28"/>
              </w:rPr>
              <w:t>年均每百万人口因自然灾害死亡率</w:t>
            </w:r>
          </w:p>
        </w:tc>
        <w:tc>
          <w:tcPr>
            <w:tcW w:w="2126" w:type="dxa"/>
            <w:vAlign w:val="center"/>
          </w:tcPr>
          <w:p w:rsidR="00812D7E" w:rsidRDefault="006B641E" w:rsidP="004815B8">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&lt;1</w:t>
            </w:r>
          </w:p>
        </w:tc>
        <w:tc>
          <w:tcPr>
            <w:tcW w:w="1134" w:type="dxa"/>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预期性</w:t>
            </w:r>
          </w:p>
        </w:tc>
      </w:tr>
      <w:tr w:rsidR="00812D7E">
        <w:trPr>
          <w:trHeight w:val="520"/>
        </w:trPr>
        <w:tc>
          <w:tcPr>
            <w:tcW w:w="817"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6</w:t>
            </w:r>
          </w:p>
        </w:tc>
        <w:tc>
          <w:tcPr>
            <w:tcW w:w="5103" w:type="dxa"/>
            <w:vAlign w:val="center"/>
          </w:tcPr>
          <w:p w:rsidR="00812D7E" w:rsidRDefault="006B641E">
            <w:pPr>
              <w:spacing w:line="500" w:lineRule="exact"/>
              <w:ind w:firstLineChars="0" w:firstLine="0"/>
              <w:rPr>
                <w:bCs/>
                <w:color w:val="000000" w:themeColor="text1"/>
                <w:sz w:val="28"/>
                <w:szCs w:val="28"/>
              </w:rPr>
            </w:pPr>
            <w:r>
              <w:rPr>
                <w:rFonts w:hint="eastAsia"/>
                <w:bCs/>
                <w:color w:val="000000" w:themeColor="text1"/>
                <w:sz w:val="28"/>
                <w:szCs w:val="28"/>
              </w:rPr>
              <w:t>受灾人员基本生活得到有效救助的时间</w:t>
            </w:r>
          </w:p>
        </w:tc>
        <w:tc>
          <w:tcPr>
            <w:tcW w:w="2126"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hint="eastAsia"/>
                <w:bCs/>
                <w:color w:val="000000" w:themeColor="text1"/>
                <w:sz w:val="28"/>
                <w:szCs w:val="28"/>
              </w:rPr>
              <w:t>&lt;10</w:t>
            </w:r>
            <w:r>
              <w:rPr>
                <w:rFonts w:hint="eastAsia"/>
                <w:bCs/>
                <w:color w:val="000000" w:themeColor="text1"/>
                <w:sz w:val="28"/>
                <w:szCs w:val="28"/>
              </w:rPr>
              <w:t>小时</w:t>
            </w:r>
          </w:p>
        </w:tc>
        <w:tc>
          <w:tcPr>
            <w:tcW w:w="1134"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预期性</w:t>
            </w:r>
          </w:p>
        </w:tc>
      </w:tr>
      <w:tr w:rsidR="00812D7E">
        <w:trPr>
          <w:trHeight w:val="520"/>
        </w:trPr>
        <w:tc>
          <w:tcPr>
            <w:tcW w:w="817"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cs="宋体" w:hint="eastAsia"/>
                <w:color w:val="000000" w:themeColor="text1"/>
                <w:kern w:val="0"/>
                <w:sz w:val="28"/>
                <w:szCs w:val="28"/>
              </w:rPr>
              <w:t>7</w:t>
            </w:r>
          </w:p>
        </w:tc>
        <w:tc>
          <w:tcPr>
            <w:tcW w:w="5103" w:type="dxa"/>
            <w:vAlign w:val="center"/>
          </w:tcPr>
          <w:p w:rsidR="00812D7E" w:rsidRDefault="006B641E">
            <w:pPr>
              <w:spacing w:line="500" w:lineRule="exact"/>
              <w:ind w:firstLineChars="0" w:firstLine="0"/>
              <w:rPr>
                <w:color w:val="000000" w:themeColor="text1"/>
                <w:szCs w:val="32"/>
              </w:rPr>
            </w:pPr>
            <w:r>
              <w:rPr>
                <w:rFonts w:hint="eastAsia"/>
                <w:bCs/>
                <w:color w:val="000000" w:themeColor="text1"/>
                <w:sz w:val="28"/>
                <w:szCs w:val="28"/>
              </w:rPr>
              <w:t>森林火灾受害率</w:t>
            </w:r>
          </w:p>
        </w:tc>
        <w:tc>
          <w:tcPr>
            <w:tcW w:w="2126" w:type="dxa"/>
            <w:vAlign w:val="center"/>
          </w:tcPr>
          <w:p w:rsidR="00812D7E" w:rsidRDefault="006B641E">
            <w:pPr>
              <w:spacing w:line="500" w:lineRule="exact"/>
              <w:ind w:firstLineChars="0" w:firstLine="0"/>
              <w:jc w:val="center"/>
              <w:rPr>
                <w:rFonts w:cs="宋体"/>
                <w:color w:val="000000" w:themeColor="text1"/>
                <w:kern w:val="0"/>
                <w:sz w:val="28"/>
                <w:szCs w:val="28"/>
              </w:rPr>
            </w:pPr>
            <w:r>
              <w:rPr>
                <w:rFonts w:hint="eastAsia"/>
                <w:bCs/>
                <w:color w:val="000000" w:themeColor="text1"/>
                <w:sz w:val="28"/>
                <w:szCs w:val="28"/>
              </w:rPr>
              <w:t>≤</w:t>
            </w:r>
            <w:r>
              <w:rPr>
                <w:rFonts w:hint="eastAsia"/>
                <w:bCs/>
                <w:color w:val="000000" w:themeColor="text1"/>
                <w:sz w:val="28"/>
                <w:szCs w:val="28"/>
              </w:rPr>
              <w:t>0.9</w:t>
            </w:r>
            <w:r>
              <w:rPr>
                <w:rFonts w:hint="eastAsia"/>
                <w:bCs/>
                <w:color w:val="000000" w:themeColor="text1"/>
                <w:sz w:val="28"/>
                <w:szCs w:val="28"/>
              </w:rPr>
              <w:t>‰</w:t>
            </w:r>
          </w:p>
        </w:tc>
        <w:tc>
          <w:tcPr>
            <w:tcW w:w="1134" w:type="dxa"/>
          </w:tcPr>
          <w:p w:rsidR="00812D7E" w:rsidRDefault="006B641E">
            <w:pPr>
              <w:spacing w:line="500" w:lineRule="exact"/>
              <w:ind w:firstLineChars="0" w:firstLine="0"/>
              <w:jc w:val="center"/>
              <w:rPr>
                <w:bCs/>
                <w:color w:val="000000" w:themeColor="text1"/>
                <w:sz w:val="28"/>
                <w:szCs w:val="28"/>
              </w:rPr>
            </w:pPr>
            <w:r>
              <w:rPr>
                <w:rFonts w:cs="宋体" w:hint="eastAsia"/>
                <w:color w:val="000000" w:themeColor="text1"/>
                <w:kern w:val="0"/>
                <w:sz w:val="28"/>
                <w:szCs w:val="28"/>
              </w:rPr>
              <w:t>预期性</w:t>
            </w:r>
          </w:p>
        </w:tc>
      </w:tr>
    </w:tbl>
    <w:p w:rsidR="00812D7E" w:rsidRDefault="006B641E">
      <w:pPr>
        <w:spacing w:line="600" w:lineRule="exact"/>
        <w:ind w:firstLine="643"/>
        <w:rPr>
          <w:b/>
          <w:bCs/>
          <w:color w:val="000000" w:themeColor="text1"/>
          <w:szCs w:val="32"/>
        </w:rPr>
      </w:pPr>
      <w:r>
        <w:rPr>
          <w:rFonts w:hint="eastAsia"/>
          <w:b/>
          <w:bCs/>
          <w:color w:val="000000" w:themeColor="text1"/>
          <w:szCs w:val="32"/>
        </w:rPr>
        <w:t>分项目标：</w:t>
      </w:r>
    </w:p>
    <w:p w:rsidR="00812D7E" w:rsidRDefault="006B641E">
      <w:pPr>
        <w:spacing w:line="620" w:lineRule="exact"/>
        <w:ind w:firstLine="643"/>
        <w:rPr>
          <w:bCs/>
          <w:color w:val="FF0000"/>
          <w:szCs w:val="32"/>
        </w:rPr>
      </w:pPr>
      <w:r w:rsidRPr="0004338E">
        <w:rPr>
          <w:rFonts w:cs="仿宋_GB2312" w:hint="eastAsia"/>
          <w:b/>
          <w:bCs/>
          <w:color w:val="000000" w:themeColor="text1"/>
          <w:szCs w:val="32"/>
        </w:rPr>
        <w:t>——应急管理体制机制更加完善。</w:t>
      </w:r>
      <w:r w:rsidRPr="0004338E">
        <w:rPr>
          <w:rFonts w:cs="仿宋_GB2312" w:hint="eastAsia"/>
          <w:bCs/>
          <w:color w:val="000000" w:themeColor="text1"/>
          <w:szCs w:val="32"/>
        </w:rPr>
        <w:t>指挥体系、组织体系、</w:t>
      </w:r>
      <w:r>
        <w:rPr>
          <w:rFonts w:hint="eastAsia"/>
          <w:bCs/>
          <w:color w:val="000000" w:themeColor="text1"/>
          <w:szCs w:val="32"/>
        </w:rPr>
        <w:t>协同联动机制、责任体系更加合理，法规标准体系更加科学健全。应急管理机构基础设施、装备条件大幅改善，县级以上应急管理机构装备达标率达到</w:t>
      </w:r>
      <w:r>
        <w:rPr>
          <w:rFonts w:hint="eastAsia"/>
          <w:bCs/>
          <w:color w:val="000000" w:themeColor="text1"/>
          <w:szCs w:val="32"/>
        </w:rPr>
        <w:t>80%</w:t>
      </w:r>
      <w:r>
        <w:rPr>
          <w:rFonts w:hint="eastAsia"/>
          <w:bCs/>
          <w:color w:val="000000" w:themeColor="text1"/>
          <w:szCs w:val="32"/>
        </w:rPr>
        <w:t>。</w:t>
      </w:r>
    </w:p>
    <w:p w:rsidR="00812D7E" w:rsidRDefault="006B641E">
      <w:pPr>
        <w:spacing w:line="620" w:lineRule="exact"/>
        <w:ind w:firstLine="643"/>
        <w:rPr>
          <w:bCs/>
          <w:color w:val="000000" w:themeColor="text1"/>
          <w:szCs w:val="32"/>
        </w:rPr>
      </w:pPr>
      <w:r w:rsidRPr="0004338E">
        <w:rPr>
          <w:rFonts w:cs="仿宋_GB2312" w:hint="eastAsia"/>
          <w:b/>
          <w:bCs/>
          <w:color w:val="000000" w:themeColor="text1"/>
          <w:szCs w:val="32"/>
        </w:rPr>
        <w:t>——灾害事故防范水平全面提高。</w:t>
      </w:r>
      <w:r>
        <w:rPr>
          <w:rFonts w:hint="eastAsia"/>
          <w:bCs/>
          <w:color w:val="000000" w:themeColor="text1"/>
          <w:szCs w:val="32"/>
        </w:rPr>
        <w:t>风险底数全面摸清，</w:t>
      </w:r>
      <w:r>
        <w:rPr>
          <w:rFonts w:hint="eastAsia"/>
          <w:bCs/>
          <w:color w:val="000000" w:themeColor="text1"/>
          <w:szCs w:val="32"/>
        </w:rPr>
        <w:lastRenderedPageBreak/>
        <w:t>风险治理更加精准，灾害预防和监测预警能力显著提高，风险隐患排查更加全面。灾害事故上报及时率达到</w:t>
      </w:r>
      <w:r>
        <w:rPr>
          <w:rFonts w:hint="eastAsia"/>
          <w:bCs/>
          <w:color w:val="000000" w:themeColor="text1"/>
          <w:szCs w:val="32"/>
        </w:rPr>
        <w:t>100%</w:t>
      </w:r>
      <w:r>
        <w:rPr>
          <w:rFonts w:hint="eastAsia"/>
          <w:bCs/>
          <w:color w:val="000000" w:themeColor="text1"/>
          <w:szCs w:val="32"/>
        </w:rPr>
        <w:t>。</w:t>
      </w:r>
    </w:p>
    <w:p w:rsidR="00812D7E" w:rsidRDefault="006B641E" w:rsidP="008B0F13">
      <w:pPr>
        <w:spacing w:line="620" w:lineRule="exact"/>
        <w:ind w:firstLine="643"/>
        <w:rPr>
          <w:bCs/>
          <w:color w:val="000000" w:themeColor="text1"/>
          <w:szCs w:val="32"/>
        </w:rPr>
      </w:pPr>
      <w:r w:rsidRPr="0004338E">
        <w:rPr>
          <w:rFonts w:cs="仿宋_GB2312" w:hint="eastAsia"/>
          <w:b/>
          <w:bCs/>
          <w:color w:val="000000" w:themeColor="text1"/>
          <w:szCs w:val="32"/>
        </w:rPr>
        <w:t>—</w:t>
      </w:r>
      <w:r w:rsidR="008B0F13" w:rsidRPr="0004338E">
        <w:rPr>
          <w:rFonts w:cs="仿宋_GB2312" w:hint="eastAsia"/>
          <w:b/>
          <w:bCs/>
          <w:color w:val="000000" w:themeColor="text1"/>
          <w:szCs w:val="32"/>
        </w:rPr>
        <w:t>—</w:t>
      </w:r>
      <w:r w:rsidRPr="0004338E">
        <w:rPr>
          <w:rFonts w:cs="仿宋_GB2312" w:hint="eastAsia"/>
          <w:b/>
          <w:bCs/>
          <w:color w:val="000000" w:themeColor="text1"/>
          <w:szCs w:val="32"/>
        </w:rPr>
        <w:t>应急救援处置能力显著提升。</w:t>
      </w:r>
      <w:r>
        <w:rPr>
          <w:rFonts w:hint="eastAsia"/>
          <w:bCs/>
          <w:color w:val="000000" w:themeColor="text1"/>
          <w:szCs w:val="32"/>
        </w:rPr>
        <w:t>各类应急救援力量布局更加优化、配置更加合理，救援协同应对更加顺畅，预案管理更加科学，应急实训演练更加有力，应急救援效能明显提升。</w:t>
      </w:r>
    </w:p>
    <w:p w:rsidR="00812D7E" w:rsidRDefault="006B641E">
      <w:pPr>
        <w:spacing w:line="620" w:lineRule="exact"/>
        <w:ind w:firstLine="643"/>
        <w:rPr>
          <w:bCs/>
          <w:color w:val="000000" w:themeColor="text1"/>
          <w:szCs w:val="32"/>
        </w:rPr>
      </w:pPr>
      <w:r w:rsidRPr="0004338E">
        <w:rPr>
          <w:rFonts w:cs="仿宋_GB2312" w:hint="eastAsia"/>
          <w:b/>
          <w:bCs/>
          <w:color w:val="000000" w:themeColor="text1"/>
          <w:szCs w:val="32"/>
        </w:rPr>
        <w:t>——应急综合支撑能力持续增强。</w:t>
      </w:r>
      <w:r>
        <w:rPr>
          <w:rFonts w:hint="eastAsia"/>
          <w:bCs/>
          <w:color w:val="000000" w:themeColor="text1"/>
          <w:szCs w:val="32"/>
        </w:rPr>
        <w:t>科技资源配置更加优化、成果转化更加高效，科技创新和信息化水平明显提高，应急产业日趋成熟，人才队伍更加庞大，领导干部应急管理能力显著提升。</w:t>
      </w:r>
    </w:p>
    <w:p w:rsidR="00812D7E" w:rsidRDefault="006B641E">
      <w:pPr>
        <w:spacing w:line="620" w:lineRule="exact"/>
        <w:ind w:firstLine="643"/>
        <w:rPr>
          <w:color w:val="000000" w:themeColor="text1"/>
          <w:szCs w:val="32"/>
        </w:rPr>
      </w:pPr>
      <w:bookmarkStart w:id="17" w:name="_GoBack"/>
      <w:r w:rsidRPr="0004338E">
        <w:rPr>
          <w:rFonts w:cs="仿宋_GB2312" w:hint="eastAsia"/>
          <w:b/>
          <w:bCs/>
          <w:color w:val="000000" w:themeColor="text1"/>
          <w:szCs w:val="32"/>
        </w:rPr>
        <w:t>——应急基础保障体系日益健全。</w:t>
      </w:r>
      <w:bookmarkEnd w:id="17"/>
      <w:r>
        <w:rPr>
          <w:rFonts w:hint="eastAsia"/>
          <w:bCs/>
          <w:color w:val="000000" w:themeColor="text1"/>
          <w:szCs w:val="32"/>
        </w:rPr>
        <w:t>应急文化深入人心，市场化应急服务体系基本建立，积极开</w:t>
      </w:r>
      <w:r>
        <w:rPr>
          <w:rFonts w:hint="eastAsia"/>
          <w:color w:val="000000" w:themeColor="text1"/>
          <w:szCs w:val="32"/>
        </w:rPr>
        <w:t>展综合减灾示范创建，</w:t>
      </w:r>
      <w:r>
        <w:rPr>
          <w:rFonts w:hint="eastAsia"/>
          <w:bCs/>
          <w:color w:val="000000" w:themeColor="text1"/>
          <w:szCs w:val="32"/>
        </w:rPr>
        <w:t>公众安全防范意识和自救互救能力显著提高。</w:t>
      </w:r>
      <w:r>
        <w:rPr>
          <w:rFonts w:hint="eastAsia"/>
          <w:color w:val="000000" w:themeColor="text1"/>
          <w:szCs w:val="32"/>
        </w:rPr>
        <w:t>基层</w:t>
      </w:r>
      <w:r>
        <w:rPr>
          <w:rFonts w:hint="eastAsia"/>
          <w:bCs/>
          <w:color w:val="000000" w:themeColor="text1"/>
          <w:szCs w:val="32"/>
        </w:rPr>
        <w:t>应急管理机构基础设施、装备大幅改善，物资保障体系更加完善，</w:t>
      </w:r>
      <w:r>
        <w:rPr>
          <w:rFonts w:hint="eastAsia"/>
          <w:color w:val="000000" w:themeColor="text1"/>
          <w:szCs w:val="32"/>
        </w:rPr>
        <w:t>乡镇和村（社区）应急管理机构工作条件达标率达到</w:t>
      </w:r>
      <w:r>
        <w:rPr>
          <w:rFonts w:hint="eastAsia"/>
          <w:color w:val="000000" w:themeColor="text1"/>
          <w:szCs w:val="32"/>
        </w:rPr>
        <w:t>60%</w:t>
      </w:r>
      <w:r>
        <w:rPr>
          <w:rFonts w:hint="eastAsia"/>
          <w:color w:val="000000" w:themeColor="text1"/>
          <w:szCs w:val="32"/>
        </w:rPr>
        <w:t>。重点行业规模以上企业</w:t>
      </w:r>
      <w:r>
        <w:rPr>
          <w:rFonts w:hint="eastAsia"/>
          <w:bCs/>
          <w:color w:val="000000" w:themeColor="text1"/>
          <w:szCs w:val="32"/>
        </w:rPr>
        <w:t>新增从业人员安全技能培训率达到</w:t>
      </w:r>
      <w:r>
        <w:rPr>
          <w:rFonts w:hint="eastAsia"/>
          <w:bCs/>
          <w:color w:val="000000" w:themeColor="text1"/>
          <w:szCs w:val="32"/>
        </w:rPr>
        <w:t>100%</w:t>
      </w:r>
      <w:r>
        <w:rPr>
          <w:rFonts w:hint="eastAsia"/>
          <w:bCs/>
          <w:color w:val="000000" w:themeColor="text1"/>
          <w:szCs w:val="32"/>
        </w:rPr>
        <w:t>。</w:t>
      </w:r>
    </w:p>
    <w:p w:rsidR="00812D7E" w:rsidRDefault="006B641E">
      <w:pPr>
        <w:pStyle w:val="2"/>
        <w:ind w:firstLine="640"/>
        <w:rPr>
          <w:color w:val="000000" w:themeColor="text1"/>
        </w:rPr>
      </w:pPr>
      <w:bookmarkStart w:id="18" w:name="_Toc81994319"/>
      <w:r>
        <w:rPr>
          <w:rFonts w:hint="eastAsia"/>
          <w:color w:val="000000" w:themeColor="text1"/>
        </w:rPr>
        <w:t>三、主要任务</w:t>
      </w:r>
      <w:bookmarkEnd w:id="18"/>
    </w:p>
    <w:p w:rsidR="00812D7E" w:rsidRDefault="006B641E">
      <w:pPr>
        <w:pStyle w:val="3"/>
        <w:ind w:firstLine="643"/>
        <w:rPr>
          <w:rFonts w:ascii="楷体" w:eastAsia="楷体" w:hAnsi="楷体" w:hint="default"/>
          <w:color w:val="000000" w:themeColor="text1"/>
        </w:rPr>
      </w:pPr>
      <w:bookmarkStart w:id="19" w:name="_Toc81994320"/>
      <w:r>
        <w:rPr>
          <w:rFonts w:ascii="楷体" w:eastAsia="楷体" w:hAnsi="楷体"/>
          <w:color w:val="000000" w:themeColor="text1"/>
        </w:rPr>
        <w:t>（一）着力完善应急管理体制机制</w:t>
      </w:r>
      <w:bookmarkEnd w:id="19"/>
    </w:p>
    <w:p w:rsidR="00812D7E" w:rsidRDefault="006B641E">
      <w:pPr>
        <w:pStyle w:val="4"/>
        <w:ind w:firstLine="643"/>
        <w:rPr>
          <w:rFonts w:ascii="Times New Roman" w:eastAsia="仿宋_GB2312" w:hAnsi="Times New Roman" w:cstheme="minorBidi"/>
          <w:b w:val="0"/>
          <w:bCs w:val="0"/>
          <w:color w:val="000000" w:themeColor="text1"/>
          <w:szCs w:val="32"/>
        </w:rPr>
      </w:pPr>
      <w:bookmarkStart w:id="20" w:name="_Toc81994321"/>
      <w:r>
        <w:rPr>
          <w:rFonts w:ascii="Times New Roman" w:hAnsi="Times New Roman" w:hint="eastAsia"/>
          <w:color w:val="000000" w:themeColor="text1"/>
        </w:rPr>
        <w:t>1</w:t>
      </w:r>
      <w:r w:rsidRPr="008B0F13">
        <w:rPr>
          <w:rFonts w:ascii="Times New Roman" w:eastAsia="仿宋_GB2312" w:hAnsi="Times New Roman" w:cstheme="minorBidi" w:hint="eastAsia"/>
          <w:bCs w:val="0"/>
          <w:color w:val="000000" w:themeColor="text1"/>
          <w:szCs w:val="32"/>
        </w:rPr>
        <w:t>．建强应急管理组织指挥体系。</w:t>
      </w:r>
      <w:r>
        <w:rPr>
          <w:rFonts w:ascii="Times New Roman" w:eastAsia="仿宋_GB2312" w:hAnsi="Times New Roman" w:cstheme="minorBidi" w:hint="eastAsia"/>
          <w:b w:val="0"/>
          <w:bCs w:val="0"/>
          <w:color w:val="000000" w:themeColor="text1"/>
          <w:szCs w:val="32"/>
        </w:rPr>
        <w:t>坚持党政主导、统一指挥、部门联动、社会参与、运转顺畅、处置高效的原则，调整完善组织指挥机构，优化运行机制，形成工作合力，统</w:t>
      </w:r>
      <w:r>
        <w:rPr>
          <w:rFonts w:ascii="Times New Roman" w:eastAsia="仿宋_GB2312" w:hAnsi="Times New Roman" w:cstheme="minorBidi" w:hint="eastAsia"/>
          <w:b w:val="0"/>
          <w:bCs w:val="0"/>
          <w:color w:val="000000" w:themeColor="text1"/>
          <w:szCs w:val="32"/>
        </w:rPr>
        <w:lastRenderedPageBreak/>
        <w:t>一指挥各类应急救援队伍，统筹灾害事故救援全过程管理，根据事故灾害情况，设立现场应急处置指挥部</w:t>
      </w:r>
      <w:r>
        <w:rPr>
          <w:rFonts w:ascii="Times New Roman" w:eastAsia="仿宋_GB2312" w:hAnsi="Times New Roman" w:cstheme="minorBidi"/>
          <w:b w:val="0"/>
          <w:bCs w:val="0"/>
          <w:color w:val="000000" w:themeColor="text1"/>
          <w:szCs w:val="32"/>
        </w:rPr>
        <w:t>，</w:t>
      </w:r>
      <w:r>
        <w:rPr>
          <w:rFonts w:ascii="Times New Roman" w:eastAsia="仿宋_GB2312" w:hAnsi="Times New Roman" w:cstheme="minorBidi" w:hint="eastAsia"/>
          <w:b w:val="0"/>
          <w:bCs w:val="0"/>
          <w:color w:val="000000" w:themeColor="text1"/>
          <w:szCs w:val="32"/>
        </w:rPr>
        <w:t>完善指挥部功能，实现前后方的协同应对与信息互通，构建上下贯通、左右联动、条块结合、权威高效的现代化应急组织指挥体系。加快实现各类应急指挥系统对接，整合接入气象、水利、水文、林业、自然资源、地震、生态环境等部门已建成的各类监测预警系统和通信网络，并向</w:t>
      </w:r>
      <w:r>
        <w:rPr>
          <w:rFonts w:ascii="Times New Roman" w:eastAsia="仿宋_GB2312" w:hAnsi="Times New Roman" w:cstheme="minorBidi" w:hint="eastAsia"/>
          <w:b w:val="0"/>
          <w:bCs w:val="0"/>
          <w:color w:val="000000" w:themeColor="text1"/>
          <w:szCs w:val="32"/>
        </w:rPr>
        <w:t>4</w:t>
      </w:r>
      <w:r>
        <w:rPr>
          <w:rFonts w:ascii="Times New Roman" w:eastAsia="仿宋_GB2312" w:hAnsi="Times New Roman" w:cstheme="minorBidi" w:hint="eastAsia"/>
          <w:b w:val="0"/>
          <w:bCs w:val="0"/>
          <w:color w:val="000000" w:themeColor="text1"/>
          <w:szCs w:val="32"/>
        </w:rPr>
        <w:t>个县（市、区）和高新区、昌南新区延伸拓展，依托省应急指挥信息平台，着力构建集应急资源管理、视频会商、指挥调度、监测预警、信息报送和监督管理等功能于一体，形成全市应急指挥系统“一张网”。完善应急协同联动机制，提升人员、物资、装备等应急资源快速集成能力，加快建立信息共享、资源共用以及应急救援联防联控、联合行动的工作机制，提升应急抢险救援效能，实现科学救援、安全救援、高效救援。</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0"/>
        <w:gridCol w:w="6432"/>
      </w:tblGrid>
      <w:tr w:rsidR="00BF5C8F" w:rsidTr="00743559">
        <w:trPr>
          <w:trHeight w:val="439"/>
          <w:jc w:val="center"/>
        </w:trPr>
        <w:tc>
          <w:tcPr>
            <w:tcW w:w="8522" w:type="dxa"/>
            <w:gridSpan w:val="2"/>
            <w:vAlign w:val="center"/>
          </w:tcPr>
          <w:p w:rsidR="00BF5C8F" w:rsidRDefault="00BF5C8F" w:rsidP="00743559">
            <w:pPr>
              <w:ind w:firstLine="560"/>
              <w:jc w:val="center"/>
              <w:rPr>
                <w:color w:val="000000" w:themeColor="text1"/>
                <w:sz w:val="28"/>
                <w:szCs w:val="30"/>
              </w:rPr>
            </w:pPr>
            <w:r>
              <w:rPr>
                <w:rFonts w:hint="eastAsia"/>
                <w:color w:val="000000" w:themeColor="text1"/>
                <w:sz w:val="28"/>
                <w:szCs w:val="30"/>
              </w:rPr>
              <w:t>专栏</w:t>
            </w:r>
            <w:r>
              <w:rPr>
                <w:rFonts w:hint="eastAsia"/>
                <w:color w:val="000000" w:themeColor="text1"/>
                <w:sz w:val="28"/>
                <w:szCs w:val="30"/>
              </w:rPr>
              <w:t>1</w:t>
            </w:r>
            <w:r>
              <w:rPr>
                <w:rFonts w:hint="eastAsia"/>
                <w:color w:val="000000" w:themeColor="text1"/>
                <w:sz w:val="28"/>
                <w:szCs w:val="30"/>
              </w:rPr>
              <w:t>应急指挥能力目标</w:t>
            </w:r>
          </w:p>
        </w:tc>
      </w:tr>
      <w:tr w:rsidR="00BF5C8F" w:rsidTr="00743559">
        <w:trPr>
          <w:trHeight w:val="20"/>
          <w:jc w:val="center"/>
        </w:trPr>
        <w:tc>
          <w:tcPr>
            <w:tcW w:w="2090" w:type="dxa"/>
            <w:vAlign w:val="center"/>
          </w:tcPr>
          <w:p w:rsidR="00BF5C8F" w:rsidRDefault="00BF5C8F" w:rsidP="00743559">
            <w:pPr>
              <w:spacing w:line="500" w:lineRule="exact"/>
              <w:ind w:firstLineChars="0" w:firstLine="0"/>
              <w:rPr>
                <w:color w:val="000000" w:themeColor="text1"/>
                <w:sz w:val="28"/>
                <w:szCs w:val="30"/>
              </w:rPr>
            </w:pPr>
            <w:r>
              <w:rPr>
                <w:rFonts w:hint="eastAsia"/>
                <w:color w:val="000000" w:themeColor="text1"/>
                <w:sz w:val="28"/>
                <w:szCs w:val="30"/>
              </w:rPr>
              <w:t>应急指挥能力</w:t>
            </w:r>
          </w:p>
        </w:tc>
        <w:tc>
          <w:tcPr>
            <w:tcW w:w="6432" w:type="dxa"/>
            <w:vAlign w:val="center"/>
          </w:tcPr>
          <w:p w:rsidR="00BF5C8F" w:rsidRDefault="00BF5C8F" w:rsidP="00743559">
            <w:pPr>
              <w:spacing w:line="500" w:lineRule="exact"/>
              <w:ind w:firstLine="560"/>
              <w:rPr>
                <w:color w:val="000000" w:themeColor="text1"/>
                <w:sz w:val="28"/>
                <w:szCs w:val="30"/>
              </w:rPr>
            </w:pPr>
            <w:r>
              <w:rPr>
                <w:rFonts w:hint="eastAsia"/>
                <w:color w:val="000000" w:themeColor="text1"/>
                <w:sz w:val="28"/>
                <w:szCs w:val="30"/>
              </w:rPr>
              <w:t>1</w:t>
            </w:r>
            <w:r>
              <w:rPr>
                <w:rFonts w:hint="eastAsia"/>
                <w:color w:val="000000" w:themeColor="text1"/>
                <w:sz w:val="28"/>
                <w:szCs w:val="30"/>
              </w:rPr>
              <w:t>．现代化的应急指挥平台体系初步建立，提供全天候的应急指挥保障；</w:t>
            </w:r>
          </w:p>
          <w:p w:rsidR="00BF5C8F" w:rsidRDefault="00BF5C8F" w:rsidP="00743559">
            <w:pPr>
              <w:spacing w:line="500" w:lineRule="exact"/>
              <w:ind w:firstLine="560"/>
              <w:rPr>
                <w:color w:val="000000" w:themeColor="text1"/>
                <w:sz w:val="28"/>
                <w:szCs w:val="30"/>
              </w:rPr>
            </w:pPr>
            <w:r>
              <w:rPr>
                <w:rFonts w:hint="eastAsia"/>
                <w:color w:val="000000" w:themeColor="text1"/>
                <w:sz w:val="28"/>
                <w:szCs w:val="30"/>
              </w:rPr>
              <w:t>2</w:t>
            </w:r>
            <w:r>
              <w:rPr>
                <w:rFonts w:hint="eastAsia"/>
                <w:color w:val="000000" w:themeColor="text1"/>
                <w:sz w:val="28"/>
                <w:szCs w:val="30"/>
              </w:rPr>
              <w:t>．应急管理专家咨询决策作用充分发挥；</w:t>
            </w:r>
          </w:p>
          <w:p w:rsidR="00BF5C8F" w:rsidRDefault="00BF5C8F" w:rsidP="00743559">
            <w:pPr>
              <w:spacing w:line="500" w:lineRule="exact"/>
              <w:ind w:firstLine="560"/>
              <w:rPr>
                <w:color w:val="000000" w:themeColor="text1"/>
                <w:sz w:val="28"/>
                <w:szCs w:val="30"/>
              </w:rPr>
            </w:pPr>
            <w:r>
              <w:rPr>
                <w:rFonts w:hint="eastAsia"/>
                <w:color w:val="000000" w:themeColor="text1"/>
                <w:sz w:val="28"/>
                <w:szCs w:val="30"/>
              </w:rPr>
              <w:t>3</w:t>
            </w:r>
            <w:r>
              <w:rPr>
                <w:rFonts w:hint="eastAsia"/>
                <w:color w:val="000000" w:themeColor="text1"/>
                <w:sz w:val="28"/>
                <w:szCs w:val="30"/>
              </w:rPr>
              <w:t>．应急指挥信息数据库全面建成。</w:t>
            </w:r>
          </w:p>
        </w:tc>
      </w:tr>
      <w:tr w:rsidR="00BF5C8F" w:rsidTr="00743559">
        <w:trPr>
          <w:trHeight w:val="20"/>
          <w:jc w:val="center"/>
        </w:trPr>
        <w:tc>
          <w:tcPr>
            <w:tcW w:w="2090" w:type="dxa"/>
            <w:vAlign w:val="center"/>
          </w:tcPr>
          <w:p w:rsidR="00BF5C8F" w:rsidRDefault="00BF5C8F" w:rsidP="00743559">
            <w:pPr>
              <w:spacing w:line="500" w:lineRule="exact"/>
              <w:ind w:firstLineChars="0" w:firstLine="0"/>
              <w:jc w:val="center"/>
              <w:rPr>
                <w:color w:val="000000" w:themeColor="text1"/>
                <w:sz w:val="28"/>
                <w:szCs w:val="30"/>
              </w:rPr>
            </w:pPr>
            <w:r>
              <w:rPr>
                <w:rFonts w:hint="eastAsia"/>
                <w:color w:val="000000" w:themeColor="text1"/>
                <w:sz w:val="28"/>
                <w:szCs w:val="30"/>
              </w:rPr>
              <w:t>应急值守力</w:t>
            </w:r>
          </w:p>
          <w:p w:rsidR="00BF5C8F" w:rsidRDefault="00BF5C8F" w:rsidP="00743559">
            <w:pPr>
              <w:spacing w:line="500" w:lineRule="exact"/>
              <w:ind w:firstLineChars="0" w:firstLine="0"/>
              <w:jc w:val="center"/>
              <w:rPr>
                <w:color w:val="000000" w:themeColor="text1"/>
                <w:sz w:val="28"/>
                <w:szCs w:val="30"/>
              </w:rPr>
            </w:pPr>
            <w:r>
              <w:rPr>
                <w:rFonts w:hint="eastAsia"/>
                <w:color w:val="000000" w:themeColor="text1"/>
                <w:sz w:val="28"/>
                <w:szCs w:val="30"/>
              </w:rPr>
              <w:t>量保障能力</w:t>
            </w:r>
          </w:p>
        </w:tc>
        <w:tc>
          <w:tcPr>
            <w:tcW w:w="6432" w:type="dxa"/>
          </w:tcPr>
          <w:p w:rsidR="00BF5C8F" w:rsidRDefault="00BF5C8F" w:rsidP="00743559">
            <w:pPr>
              <w:spacing w:line="500" w:lineRule="exact"/>
              <w:ind w:firstLine="560"/>
              <w:rPr>
                <w:color w:val="000000" w:themeColor="text1"/>
                <w:sz w:val="28"/>
                <w:szCs w:val="30"/>
              </w:rPr>
            </w:pPr>
            <w:r>
              <w:rPr>
                <w:rFonts w:hint="eastAsia"/>
                <w:color w:val="000000" w:themeColor="text1"/>
                <w:sz w:val="28"/>
                <w:szCs w:val="30"/>
              </w:rPr>
              <w:t>1</w:t>
            </w:r>
            <w:r>
              <w:rPr>
                <w:rFonts w:hint="eastAsia"/>
                <w:color w:val="000000" w:themeColor="text1"/>
                <w:sz w:val="28"/>
                <w:szCs w:val="30"/>
              </w:rPr>
              <w:t>．基层专职应急值守力量初步完善，值守人员业务水平显著提升。</w:t>
            </w:r>
          </w:p>
        </w:tc>
      </w:tr>
    </w:tbl>
    <w:p w:rsidR="00812D7E" w:rsidRDefault="006B641E">
      <w:pPr>
        <w:autoSpaceDE w:val="0"/>
        <w:autoSpaceDN w:val="0"/>
        <w:adjustRightInd w:val="0"/>
        <w:ind w:firstLine="643"/>
        <w:jc w:val="left"/>
        <w:rPr>
          <w:color w:val="000000" w:themeColor="text1"/>
          <w:szCs w:val="32"/>
        </w:rPr>
      </w:pPr>
      <w:bookmarkStart w:id="21" w:name="_Toc81994324"/>
      <w:bookmarkEnd w:id="20"/>
      <w:r>
        <w:rPr>
          <w:rFonts w:hint="eastAsia"/>
          <w:b/>
          <w:color w:val="000000" w:themeColor="text1"/>
        </w:rPr>
        <w:t>2</w:t>
      </w:r>
      <w:r>
        <w:rPr>
          <w:rFonts w:hint="eastAsia"/>
          <w:b/>
          <w:color w:val="000000" w:themeColor="text1"/>
        </w:rPr>
        <w:t>．</w:t>
      </w:r>
      <w:r w:rsidRPr="00B4677F">
        <w:rPr>
          <w:rFonts w:hint="eastAsia"/>
          <w:b/>
        </w:rPr>
        <w:t>压实应急管理各级主体责任</w:t>
      </w:r>
      <w:r>
        <w:rPr>
          <w:rFonts w:hint="eastAsia"/>
          <w:b/>
          <w:color w:val="000000" w:themeColor="text1"/>
        </w:rPr>
        <w:t>。</w:t>
      </w:r>
      <w:r>
        <w:rPr>
          <w:rFonts w:hint="eastAsia"/>
          <w:color w:val="000000" w:themeColor="text1"/>
          <w:szCs w:val="32"/>
        </w:rPr>
        <w:t>坚持分级负责、属地管理的原则，建立党政同责、一岗双责、权责一致、失职追</w:t>
      </w:r>
      <w:r>
        <w:rPr>
          <w:rFonts w:hint="eastAsia"/>
          <w:color w:val="000000" w:themeColor="text1"/>
          <w:szCs w:val="32"/>
        </w:rPr>
        <w:lastRenderedPageBreak/>
        <w:t>责的党政领导干部应急管理责任制，推动地方党委和政府切实扛起自然灾害、安全生产事故防治主体责任。加大应急管理在政府绩效综合评价指标体系中的权重，完善应急管理责任考评指标体系和奖惩机制，强化应急管理职责落实情况的考核。严格落实部门分工负责制，准确把握“防”与“救”、“统”与“分”的职责关系，采取建章立制的办法，逐一细化明确各部门在防灾减灾救灾各环节全链条的职责分工，组织核定全市重要江河流域和重点工程的防汛抗旱行政责任人，推动落实林场、自然保护区等经营单位风险防控主体责任。</w:t>
      </w:r>
      <w:bookmarkEnd w:id="21"/>
      <w:r>
        <w:rPr>
          <w:rFonts w:hint="eastAsia"/>
          <w:color w:val="000000" w:themeColor="text1"/>
          <w:szCs w:val="32"/>
        </w:rPr>
        <w:t>强化责任追究，严格依法依规追究相关企业、人员的责任。</w:t>
      </w:r>
    </w:p>
    <w:p w:rsidR="00812D7E" w:rsidRDefault="006B641E">
      <w:pPr>
        <w:autoSpaceDE w:val="0"/>
        <w:autoSpaceDN w:val="0"/>
        <w:adjustRightInd w:val="0"/>
        <w:ind w:firstLine="643"/>
        <w:jc w:val="left"/>
        <w:rPr>
          <w:color w:val="000000" w:themeColor="text1"/>
          <w:szCs w:val="32"/>
        </w:rPr>
      </w:pPr>
      <w:r>
        <w:rPr>
          <w:rFonts w:hint="eastAsia"/>
          <w:b/>
          <w:color w:val="000000" w:themeColor="text1"/>
          <w:szCs w:val="32"/>
        </w:rPr>
        <w:t>3</w:t>
      </w:r>
      <w:r>
        <w:rPr>
          <w:rFonts w:hint="eastAsia"/>
          <w:b/>
          <w:color w:val="000000" w:themeColor="text1"/>
          <w:szCs w:val="32"/>
        </w:rPr>
        <w:t>．</w:t>
      </w:r>
      <w:r w:rsidRPr="00B4677F">
        <w:rPr>
          <w:rFonts w:hint="eastAsia"/>
          <w:b/>
          <w:szCs w:val="32"/>
        </w:rPr>
        <w:t>提升应急管理监管执法水平</w:t>
      </w:r>
      <w:r>
        <w:rPr>
          <w:rFonts w:hint="eastAsia"/>
          <w:b/>
          <w:color w:val="000000" w:themeColor="text1"/>
          <w:szCs w:val="32"/>
        </w:rPr>
        <w:t>。</w:t>
      </w:r>
      <w:r>
        <w:rPr>
          <w:rFonts w:hint="eastAsia"/>
          <w:color w:val="000000" w:themeColor="text1"/>
          <w:szCs w:val="32"/>
        </w:rPr>
        <w:t>完善应急决策的公众参与、专家论证、风险评估、合法性审查、集体讨论决定等法定程序和配套制度</w:t>
      </w:r>
      <w:r>
        <w:rPr>
          <w:color w:val="000000" w:themeColor="text1"/>
          <w:szCs w:val="32"/>
        </w:rPr>
        <w:t>，</w:t>
      </w:r>
      <w:r>
        <w:rPr>
          <w:rFonts w:hint="eastAsia"/>
          <w:color w:val="000000" w:themeColor="text1"/>
          <w:szCs w:val="32"/>
        </w:rPr>
        <w:t>依法向社会公布重大行政决策事项目录和标准。深化应急管理综合行政执法改革，实施</w:t>
      </w:r>
      <w:r>
        <w:rPr>
          <w:color w:val="000000" w:themeColor="text1"/>
          <w:szCs w:val="32"/>
        </w:rPr>
        <w:t>分级分类</w:t>
      </w:r>
      <w:r>
        <w:rPr>
          <w:rFonts w:hint="eastAsia"/>
          <w:color w:val="000000" w:themeColor="text1"/>
          <w:szCs w:val="32"/>
        </w:rPr>
        <w:t>监管</w:t>
      </w:r>
      <w:r>
        <w:rPr>
          <w:color w:val="000000" w:themeColor="text1"/>
          <w:szCs w:val="32"/>
        </w:rPr>
        <w:t>执法，</w:t>
      </w:r>
      <w:r>
        <w:rPr>
          <w:rFonts w:hint="eastAsia"/>
          <w:color w:val="000000" w:themeColor="text1"/>
          <w:szCs w:val="32"/>
        </w:rPr>
        <w:t>加大应急管理重点领域执法力度，形成职责清晰、力量充实、规范高效的体制机制。持续推进应急</w:t>
      </w:r>
      <w:r>
        <w:rPr>
          <w:color w:val="000000" w:themeColor="text1"/>
          <w:szCs w:val="32"/>
        </w:rPr>
        <w:t>管理</w:t>
      </w:r>
      <w:r>
        <w:rPr>
          <w:rFonts w:hint="eastAsia"/>
          <w:color w:val="000000" w:themeColor="text1"/>
          <w:szCs w:val="32"/>
        </w:rPr>
        <w:t>监管</w:t>
      </w:r>
      <w:r>
        <w:rPr>
          <w:color w:val="000000" w:themeColor="text1"/>
          <w:szCs w:val="32"/>
        </w:rPr>
        <w:t>执法</w:t>
      </w:r>
      <w:r>
        <w:rPr>
          <w:rFonts w:hint="eastAsia"/>
          <w:color w:val="000000" w:themeColor="text1"/>
          <w:szCs w:val="32"/>
        </w:rPr>
        <w:t>“互联网</w:t>
      </w:r>
      <w:r>
        <w:rPr>
          <w:color w:val="000000" w:themeColor="text1"/>
          <w:szCs w:val="32"/>
        </w:rPr>
        <w:t>+</w:t>
      </w:r>
      <w:r>
        <w:rPr>
          <w:rFonts w:hint="eastAsia"/>
          <w:color w:val="000000" w:themeColor="text1"/>
          <w:szCs w:val="32"/>
        </w:rPr>
        <w:t>”，严格落实行政执法“三项制度”。加强行政执法与刑事司法衔接</w:t>
      </w:r>
      <w:r>
        <w:rPr>
          <w:color w:val="000000" w:themeColor="text1"/>
          <w:szCs w:val="32"/>
        </w:rPr>
        <w:t>，</w:t>
      </w:r>
      <w:r>
        <w:rPr>
          <w:rFonts w:hint="eastAsia"/>
          <w:color w:val="000000" w:themeColor="text1"/>
          <w:szCs w:val="32"/>
        </w:rPr>
        <w:t>严格执行移送标准和程序。综合运用“四不两直”、明察暗访、异地交叉执法、“双随机、一公开”等方式</w:t>
      </w:r>
      <w:r>
        <w:rPr>
          <w:color w:val="000000" w:themeColor="text1"/>
          <w:szCs w:val="32"/>
        </w:rPr>
        <w:t>，</w:t>
      </w:r>
      <w:r>
        <w:rPr>
          <w:rFonts w:hint="eastAsia"/>
          <w:color w:val="000000" w:themeColor="text1"/>
          <w:szCs w:val="32"/>
        </w:rPr>
        <w:t>加大重点领域突击检查力度</w:t>
      </w:r>
      <w:r>
        <w:rPr>
          <w:color w:val="000000" w:themeColor="text1"/>
          <w:szCs w:val="32"/>
        </w:rPr>
        <w:t>，</w:t>
      </w:r>
      <w:r>
        <w:rPr>
          <w:rFonts w:hint="eastAsia"/>
          <w:color w:val="000000" w:themeColor="text1"/>
          <w:szCs w:val="32"/>
        </w:rPr>
        <w:t>提升应急管理执法效能。</w:t>
      </w:r>
    </w:p>
    <w:p w:rsidR="00812D7E" w:rsidRDefault="006B641E">
      <w:pPr>
        <w:autoSpaceDE w:val="0"/>
        <w:autoSpaceDN w:val="0"/>
        <w:adjustRightInd w:val="0"/>
        <w:ind w:firstLine="643"/>
        <w:jc w:val="left"/>
        <w:rPr>
          <w:color w:val="000000" w:themeColor="text1"/>
        </w:rPr>
      </w:pPr>
      <w:r>
        <w:rPr>
          <w:rFonts w:hint="eastAsia"/>
          <w:b/>
          <w:color w:val="000000" w:themeColor="text1"/>
        </w:rPr>
        <w:lastRenderedPageBreak/>
        <w:t>4</w:t>
      </w:r>
      <w:r>
        <w:rPr>
          <w:rFonts w:hint="eastAsia"/>
          <w:b/>
          <w:color w:val="000000" w:themeColor="text1"/>
        </w:rPr>
        <w:t>．</w:t>
      </w:r>
      <w:bookmarkStart w:id="22" w:name="_Toc81994323"/>
      <w:r w:rsidRPr="00B4677F">
        <w:rPr>
          <w:rFonts w:hint="eastAsia"/>
          <w:b/>
        </w:rPr>
        <w:t>壮大应急管理值班值守力量</w:t>
      </w:r>
      <w:r>
        <w:rPr>
          <w:rFonts w:hint="eastAsia"/>
          <w:b/>
          <w:color w:val="000000" w:themeColor="text1"/>
        </w:rPr>
        <w:t>。</w:t>
      </w:r>
      <w:r>
        <w:rPr>
          <w:rFonts w:hint="eastAsia"/>
          <w:color w:val="000000" w:themeColor="text1"/>
        </w:rPr>
        <w:t>进一步健全值班值守工作制度，严格执行领导干部带班、关键岗位</w:t>
      </w:r>
      <w:r>
        <w:rPr>
          <w:rFonts w:hint="eastAsia"/>
          <w:color w:val="000000" w:themeColor="text1"/>
        </w:rPr>
        <w:t>24</w:t>
      </w:r>
      <w:r>
        <w:rPr>
          <w:rFonts w:hint="eastAsia"/>
          <w:color w:val="000000" w:themeColor="text1"/>
        </w:rPr>
        <w:t>小时值班和值守备勤等制度，建立事故灾害信息搜集报告制度，理顺信息报告工作机制，促进值班值守制度化、规范化、专业化。加强值班值守力量和装备配备，切实提高全市各级应急值守人员的值班值守基础能力、信息调度研判能力、信息报送能力、综合指挥协调能力、舆情应对能力。推进县（市、区）加快包含应急指挥平台、值班保障用房、公用配套设施等内容的应急指挥中心建设。</w:t>
      </w:r>
    </w:p>
    <w:p w:rsidR="00812D7E" w:rsidRDefault="006B641E">
      <w:pPr>
        <w:autoSpaceDE w:val="0"/>
        <w:autoSpaceDN w:val="0"/>
        <w:adjustRightInd w:val="0"/>
        <w:ind w:firstLine="643"/>
        <w:jc w:val="left"/>
        <w:rPr>
          <w:color w:val="000000" w:themeColor="text1"/>
        </w:rPr>
      </w:pPr>
      <w:bookmarkStart w:id="23" w:name="_Toc81994322"/>
      <w:bookmarkEnd w:id="22"/>
      <w:r>
        <w:rPr>
          <w:rFonts w:hint="eastAsia"/>
          <w:b/>
          <w:color w:val="000000" w:themeColor="text1"/>
        </w:rPr>
        <w:t>５．</w:t>
      </w:r>
      <w:r w:rsidRPr="00B4677F">
        <w:rPr>
          <w:rFonts w:hint="eastAsia"/>
          <w:b/>
        </w:rPr>
        <w:t>推进应急管理人员队伍建设</w:t>
      </w:r>
      <w:r>
        <w:rPr>
          <w:rFonts w:hint="eastAsia"/>
          <w:b/>
          <w:color w:val="000000" w:themeColor="text1"/>
        </w:rPr>
        <w:t>。</w:t>
      </w:r>
      <w:r>
        <w:rPr>
          <w:rFonts w:hint="eastAsia"/>
          <w:color w:val="000000" w:themeColor="text1"/>
        </w:rPr>
        <w:t>进一步完善应急管理和应急救援人才招录、引进、培养机制，向基层倾斜招录政策，大力充实基层应急管理工作人员，引进急需紧缺专业人才，提高专业人才比例和职业素养。强化应急干部培训，全面开展应急管理干部教育培训</w:t>
      </w:r>
      <w:r>
        <w:rPr>
          <w:color w:val="000000" w:themeColor="text1"/>
        </w:rPr>
        <w:t>，</w:t>
      </w:r>
      <w:r>
        <w:rPr>
          <w:rFonts w:hint="eastAsia"/>
          <w:color w:val="000000" w:themeColor="text1"/>
        </w:rPr>
        <w:t>逐步完善应急管理培训体系，加强实战经验的培训，提升应急管理能力水平。</w:t>
      </w:r>
    </w:p>
    <w:p w:rsidR="00812D7E" w:rsidRDefault="006B641E">
      <w:pPr>
        <w:pStyle w:val="3"/>
        <w:ind w:firstLine="643"/>
        <w:rPr>
          <w:rFonts w:ascii="楷体" w:eastAsia="楷体" w:hAnsi="楷体" w:hint="default"/>
          <w:color w:val="000000" w:themeColor="text1"/>
        </w:rPr>
      </w:pPr>
      <w:bookmarkStart w:id="24" w:name="_Toc81994326"/>
      <w:bookmarkEnd w:id="23"/>
      <w:r>
        <w:rPr>
          <w:rFonts w:ascii="楷体" w:eastAsia="楷体" w:hAnsi="楷体"/>
          <w:color w:val="000000" w:themeColor="text1"/>
        </w:rPr>
        <w:t>（二）着力提升事故灾害防范能力</w:t>
      </w:r>
      <w:bookmarkEnd w:id="24"/>
    </w:p>
    <w:p w:rsidR="00812D7E" w:rsidRDefault="006B641E">
      <w:pPr>
        <w:autoSpaceDE w:val="0"/>
        <w:autoSpaceDN w:val="0"/>
        <w:adjustRightInd w:val="0"/>
        <w:ind w:firstLine="643"/>
        <w:jc w:val="left"/>
        <w:rPr>
          <w:color w:val="000000" w:themeColor="text1"/>
        </w:rPr>
      </w:pPr>
      <w:bookmarkStart w:id="25" w:name="_Toc81994327"/>
      <w:bookmarkStart w:id="26" w:name="_Toc34149143"/>
      <w:bookmarkStart w:id="27" w:name="_Toc34204725"/>
      <w:bookmarkStart w:id="28" w:name="_Toc34149220"/>
      <w:bookmarkStart w:id="29" w:name="_Toc456342407"/>
      <w:r>
        <w:rPr>
          <w:rFonts w:hint="eastAsia"/>
          <w:b/>
          <w:color w:val="000000" w:themeColor="text1"/>
        </w:rPr>
        <w:t>1</w:t>
      </w:r>
      <w:r>
        <w:rPr>
          <w:rFonts w:hint="eastAsia"/>
          <w:b/>
          <w:color w:val="000000" w:themeColor="text1"/>
        </w:rPr>
        <w:t>．构建衔接融通应急预案体系。</w:t>
      </w:r>
      <w:r>
        <w:rPr>
          <w:rFonts w:hint="eastAsia"/>
          <w:color w:val="000000" w:themeColor="text1"/>
        </w:rPr>
        <w:t>加快构建覆盖全区域、全灾种、全行业、全层级、全过程的应急预案体系。编制修订《景德镇市突发事件总体应急预案》和各类专项应急预案、部门应急预案，健全完善重要目标、重大危险源、重大活动、重要基础设施安全保障应急预案编制工作。依托省应急指挥信息平台，强化应用应急预案数据库管理系统，强化各类各</w:t>
      </w:r>
      <w:r>
        <w:rPr>
          <w:rFonts w:hint="eastAsia"/>
          <w:color w:val="000000" w:themeColor="text1"/>
        </w:rPr>
        <w:lastRenderedPageBreak/>
        <w:t>层级应急预案的备案管理和衔接融通。指导推动各地、各有关部门加强应急预案演练，有组织、有计划地开展操作演练、实战演练和桌面推演，推进演练实战化、常态化，注重应急演练分析研判和总结评估</w:t>
      </w:r>
      <w:bookmarkEnd w:id="25"/>
      <w:r>
        <w:rPr>
          <w:rFonts w:hint="eastAsia"/>
          <w:color w:val="000000" w:themeColor="text1"/>
        </w:rPr>
        <w:t>，提升应急演练质量和实效。</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4"/>
        <w:gridCol w:w="6508"/>
      </w:tblGrid>
      <w:tr w:rsidR="00BF5C8F" w:rsidTr="00743559">
        <w:trPr>
          <w:jc w:val="center"/>
        </w:trPr>
        <w:tc>
          <w:tcPr>
            <w:tcW w:w="8272" w:type="dxa"/>
            <w:gridSpan w:val="2"/>
            <w:vAlign w:val="center"/>
          </w:tcPr>
          <w:p w:rsidR="00BF5C8F" w:rsidRDefault="00BF5C8F" w:rsidP="00743559">
            <w:pPr>
              <w:spacing w:line="500" w:lineRule="exact"/>
              <w:ind w:firstLine="560"/>
              <w:jc w:val="center"/>
              <w:rPr>
                <w:color w:val="000000" w:themeColor="text1"/>
                <w:sz w:val="28"/>
                <w:szCs w:val="30"/>
              </w:rPr>
            </w:pPr>
            <w:r>
              <w:rPr>
                <w:rFonts w:hint="eastAsia"/>
                <w:color w:val="000000" w:themeColor="text1"/>
                <w:sz w:val="28"/>
                <w:szCs w:val="30"/>
              </w:rPr>
              <w:t>专栏</w:t>
            </w:r>
            <w:r>
              <w:rPr>
                <w:rFonts w:hint="eastAsia"/>
                <w:color w:val="000000" w:themeColor="text1"/>
                <w:sz w:val="28"/>
                <w:szCs w:val="30"/>
              </w:rPr>
              <w:t>2</w:t>
            </w:r>
            <w:r>
              <w:rPr>
                <w:rFonts w:hint="eastAsia"/>
                <w:color w:val="000000" w:themeColor="text1"/>
                <w:sz w:val="28"/>
                <w:szCs w:val="30"/>
              </w:rPr>
              <w:t>风险预警</w:t>
            </w:r>
            <w:r>
              <w:rPr>
                <w:color w:val="000000" w:themeColor="text1"/>
                <w:sz w:val="28"/>
                <w:szCs w:val="30"/>
              </w:rPr>
              <w:t>建设重点</w:t>
            </w:r>
          </w:p>
        </w:tc>
      </w:tr>
      <w:tr w:rsidR="00BF5C8F" w:rsidTr="00743559">
        <w:trPr>
          <w:trHeight w:val="1355"/>
          <w:jc w:val="center"/>
        </w:trPr>
        <w:tc>
          <w:tcPr>
            <w:tcW w:w="1764" w:type="dxa"/>
            <w:vAlign w:val="center"/>
          </w:tcPr>
          <w:p w:rsidR="00BF5C8F" w:rsidRDefault="00BF5C8F" w:rsidP="00743559">
            <w:pPr>
              <w:spacing w:line="420" w:lineRule="exact"/>
              <w:ind w:firstLineChars="0" w:firstLine="0"/>
              <w:jc w:val="center"/>
              <w:rPr>
                <w:color w:val="000000" w:themeColor="text1"/>
                <w:sz w:val="28"/>
                <w:szCs w:val="30"/>
              </w:rPr>
            </w:pPr>
            <w:r>
              <w:rPr>
                <w:rFonts w:hint="eastAsia"/>
                <w:color w:val="000000" w:themeColor="text1"/>
                <w:sz w:val="28"/>
                <w:szCs w:val="30"/>
              </w:rPr>
              <w:t>自然灾</w:t>
            </w:r>
          </w:p>
          <w:p w:rsidR="00BF5C8F" w:rsidRDefault="00BF5C8F" w:rsidP="00743559">
            <w:pPr>
              <w:spacing w:line="420" w:lineRule="exact"/>
              <w:ind w:firstLineChars="0" w:firstLine="0"/>
              <w:jc w:val="center"/>
              <w:rPr>
                <w:color w:val="000000" w:themeColor="text1"/>
                <w:sz w:val="28"/>
                <w:szCs w:val="30"/>
              </w:rPr>
            </w:pPr>
            <w:r>
              <w:rPr>
                <w:rFonts w:hint="eastAsia"/>
                <w:color w:val="000000" w:themeColor="text1"/>
                <w:sz w:val="28"/>
                <w:szCs w:val="30"/>
              </w:rPr>
              <w:t>害领域</w:t>
            </w:r>
          </w:p>
        </w:tc>
        <w:tc>
          <w:tcPr>
            <w:tcW w:w="6508" w:type="dxa"/>
            <w:vAlign w:val="center"/>
          </w:tcPr>
          <w:p w:rsidR="00BF5C8F" w:rsidRDefault="00BF5C8F" w:rsidP="00743559">
            <w:pPr>
              <w:spacing w:line="420" w:lineRule="exact"/>
              <w:ind w:firstLine="560"/>
              <w:rPr>
                <w:color w:val="000000" w:themeColor="text1"/>
                <w:sz w:val="28"/>
                <w:szCs w:val="30"/>
              </w:rPr>
            </w:pPr>
            <w:r>
              <w:rPr>
                <w:rFonts w:hint="eastAsia"/>
                <w:color w:val="000000" w:themeColor="text1"/>
                <w:sz w:val="28"/>
                <w:szCs w:val="30"/>
              </w:rPr>
              <w:t>1.</w:t>
            </w:r>
            <w:r>
              <w:rPr>
                <w:rFonts w:hint="eastAsia"/>
                <w:color w:val="000000" w:themeColor="text1"/>
                <w:sz w:val="28"/>
                <w:szCs w:val="30"/>
              </w:rPr>
              <w:t>建立分类型、分区域的全市自然灾害综合风险与减灾能力数据库；</w:t>
            </w:r>
          </w:p>
          <w:p w:rsidR="00BF5C8F" w:rsidRDefault="00BF5C8F" w:rsidP="00743559">
            <w:pPr>
              <w:spacing w:line="420" w:lineRule="exact"/>
              <w:ind w:firstLine="560"/>
              <w:rPr>
                <w:color w:val="000000" w:themeColor="text1"/>
                <w:sz w:val="28"/>
                <w:szCs w:val="30"/>
              </w:rPr>
            </w:pPr>
            <w:r>
              <w:rPr>
                <w:rFonts w:hint="eastAsia"/>
                <w:color w:val="000000" w:themeColor="text1"/>
                <w:sz w:val="28"/>
                <w:szCs w:val="30"/>
              </w:rPr>
              <w:t>2.</w:t>
            </w:r>
            <w:r>
              <w:rPr>
                <w:rFonts w:hint="eastAsia"/>
                <w:color w:val="000000" w:themeColor="text1"/>
                <w:sz w:val="28"/>
                <w:szCs w:val="30"/>
              </w:rPr>
              <w:t>建立自然灾害综合风险信息汇聚平台；</w:t>
            </w:r>
          </w:p>
          <w:p w:rsidR="00BF5C8F" w:rsidRDefault="00BF5C8F" w:rsidP="00743559">
            <w:pPr>
              <w:spacing w:line="420" w:lineRule="exact"/>
              <w:ind w:firstLine="560"/>
              <w:rPr>
                <w:color w:val="000000" w:themeColor="text1"/>
                <w:sz w:val="28"/>
                <w:szCs w:val="30"/>
              </w:rPr>
            </w:pPr>
            <w:r>
              <w:rPr>
                <w:rFonts w:hint="eastAsia"/>
                <w:color w:val="000000" w:themeColor="text1"/>
                <w:sz w:val="28"/>
                <w:szCs w:val="30"/>
              </w:rPr>
              <w:t>3.</w:t>
            </w:r>
            <w:r>
              <w:rPr>
                <w:rFonts w:hint="eastAsia"/>
                <w:color w:val="000000" w:themeColor="text1"/>
                <w:sz w:val="28"/>
                <w:szCs w:val="30"/>
              </w:rPr>
              <w:t>打造集监测预警、分析研判、辅助决策、灾害评估、仿真推演、信息发布为一体的综合监测预警系统。</w:t>
            </w:r>
          </w:p>
        </w:tc>
      </w:tr>
      <w:tr w:rsidR="00BF5C8F" w:rsidTr="00743559">
        <w:trPr>
          <w:trHeight w:val="1479"/>
          <w:jc w:val="center"/>
        </w:trPr>
        <w:tc>
          <w:tcPr>
            <w:tcW w:w="1764" w:type="dxa"/>
            <w:vAlign w:val="center"/>
          </w:tcPr>
          <w:p w:rsidR="00BF5C8F" w:rsidRDefault="00BF5C8F" w:rsidP="00743559">
            <w:pPr>
              <w:spacing w:line="420" w:lineRule="exact"/>
              <w:ind w:firstLineChars="0" w:firstLine="0"/>
              <w:jc w:val="center"/>
              <w:rPr>
                <w:color w:val="000000" w:themeColor="text1"/>
                <w:sz w:val="28"/>
                <w:szCs w:val="30"/>
              </w:rPr>
            </w:pPr>
            <w:r>
              <w:rPr>
                <w:rFonts w:hint="eastAsia"/>
                <w:color w:val="000000" w:themeColor="text1"/>
                <w:sz w:val="28"/>
                <w:szCs w:val="30"/>
              </w:rPr>
              <w:t>事故灾</w:t>
            </w:r>
          </w:p>
          <w:p w:rsidR="00BF5C8F" w:rsidRDefault="00BF5C8F" w:rsidP="00743559">
            <w:pPr>
              <w:spacing w:line="420" w:lineRule="exact"/>
              <w:ind w:firstLineChars="0" w:firstLine="0"/>
              <w:jc w:val="center"/>
              <w:rPr>
                <w:color w:val="000000" w:themeColor="text1"/>
                <w:sz w:val="28"/>
                <w:szCs w:val="30"/>
              </w:rPr>
            </w:pPr>
            <w:r>
              <w:rPr>
                <w:rFonts w:hint="eastAsia"/>
                <w:color w:val="000000" w:themeColor="text1"/>
                <w:sz w:val="28"/>
                <w:szCs w:val="30"/>
              </w:rPr>
              <w:t>害领域</w:t>
            </w:r>
          </w:p>
        </w:tc>
        <w:tc>
          <w:tcPr>
            <w:tcW w:w="6508" w:type="dxa"/>
            <w:vAlign w:val="center"/>
          </w:tcPr>
          <w:p w:rsidR="00BF5C8F" w:rsidRDefault="00BF5C8F" w:rsidP="00743559">
            <w:pPr>
              <w:spacing w:line="420" w:lineRule="exact"/>
              <w:ind w:firstLine="560"/>
              <w:rPr>
                <w:color w:val="000000" w:themeColor="text1"/>
                <w:sz w:val="28"/>
                <w:szCs w:val="30"/>
              </w:rPr>
            </w:pPr>
            <w:r>
              <w:rPr>
                <w:rFonts w:hint="eastAsia"/>
                <w:color w:val="000000" w:themeColor="text1"/>
                <w:sz w:val="28"/>
                <w:szCs w:val="30"/>
              </w:rPr>
              <w:t>1.</w:t>
            </w:r>
            <w:r>
              <w:rPr>
                <w:rFonts w:hint="eastAsia"/>
                <w:color w:val="000000" w:themeColor="text1"/>
                <w:sz w:val="28"/>
                <w:szCs w:val="30"/>
              </w:rPr>
              <w:t>建设重点化工园区安全监测预警系统；</w:t>
            </w:r>
          </w:p>
          <w:p w:rsidR="00BF5C8F" w:rsidRDefault="00BF5C8F" w:rsidP="00743559">
            <w:pPr>
              <w:spacing w:line="420" w:lineRule="exact"/>
              <w:ind w:firstLine="560"/>
              <w:rPr>
                <w:color w:val="000000" w:themeColor="text1"/>
                <w:sz w:val="28"/>
                <w:szCs w:val="30"/>
              </w:rPr>
            </w:pPr>
            <w:r>
              <w:rPr>
                <w:color w:val="000000" w:themeColor="text1"/>
                <w:sz w:val="28"/>
                <w:szCs w:val="30"/>
              </w:rPr>
              <w:t>2</w:t>
            </w:r>
            <w:r>
              <w:rPr>
                <w:rFonts w:hint="eastAsia"/>
                <w:color w:val="000000" w:themeColor="text1"/>
                <w:sz w:val="28"/>
                <w:szCs w:val="30"/>
              </w:rPr>
              <w:t>.</w:t>
            </w:r>
            <w:r>
              <w:rPr>
                <w:rFonts w:hint="eastAsia"/>
                <w:color w:val="000000" w:themeColor="text1"/>
                <w:sz w:val="28"/>
                <w:szCs w:val="30"/>
              </w:rPr>
              <w:t>完善燃气梭式窑监测预警系统；</w:t>
            </w:r>
          </w:p>
          <w:p w:rsidR="00BF5C8F" w:rsidRDefault="00BF5C8F" w:rsidP="00743559">
            <w:pPr>
              <w:spacing w:line="420" w:lineRule="exact"/>
              <w:ind w:firstLine="560"/>
            </w:pPr>
            <w:r>
              <w:rPr>
                <w:color w:val="000000" w:themeColor="text1"/>
                <w:sz w:val="28"/>
                <w:szCs w:val="30"/>
              </w:rPr>
              <w:t>3</w:t>
            </w:r>
            <w:r>
              <w:rPr>
                <w:rFonts w:hint="eastAsia"/>
                <w:color w:val="000000" w:themeColor="text1"/>
                <w:sz w:val="28"/>
                <w:szCs w:val="30"/>
              </w:rPr>
              <w:t>.</w:t>
            </w:r>
            <w:r>
              <w:rPr>
                <w:rFonts w:hint="eastAsia"/>
                <w:color w:val="000000" w:themeColor="text1"/>
                <w:sz w:val="28"/>
                <w:szCs w:val="30"/>
              </w:rPr>
              <w:t>完成危险</w:t>
            </w:r>
            <w:r>
              <w:rPr>
                <w:color w:val="000000" w:themeColor="text1"/>
                <w:sz w:val="28"/>
                <w:szCs w:val="30"/>
              </w:rPr>
              <w:t>化学品</w:t>
            </w:r>
            <w:r>
              <w:rPr>
                <w:rFonts w:hint="eastAsia"/>
                <w:color w:val="000000" w:themeColor="text1"/>
                <w:sz w:val="28"/>
                <w:szCs w:val="30"/>
              </w:rPr>
              <w:t>安全生产监测预警系统升级</w:t>
            </w:r>
            <w:r>
              <w:rPr>
                <w:color w:val="000000" w:themeColor="text1"/>
                <w:sz w:val="28"/>
                <w:szCs w:val="30"/>
              </w:rPr>
              <w:t>改造</w:t>
            </w:r>
            <w:r>
              <w:rPr>
                <w:rFonts w:hint="eastAsia"/>
                <w:color w:val="000000" w:themeColor="text1"/>
                <w:sz w:val="28"/>
                <w:szCs w:val="30"/>
              </w:rPr>
              <w:t>。</w:t>
            </w:r>
          </w:p>
        </w:tc>
      </w:tr>
    </w:tbl>
    <w:p w:rsidR="00812D7E" w:rsidRDefault="006B641E">
      <w:pPr>
        <w:autoSpaceDE w:val="0"/>
        <w:autoSpaceDN w:val="0"/>
        <w:adjustRightInd w:val="0"/>
        <w:ind w:firstLine="643"/>
        <w:jc w:val="left"/>
        <w:rPr>
          <w:bCs/>
          <w:color w:val="000000" w:themeColor="text1"/>
        </w:rPr>
      </w:pPr>
      <w:bookmarkStart w:id="30" w:name="_Toc81994328"/>
      <w:r>
        <w:rPr>
          <w:rFonts w:hint="eastAsia"/>
          <w:b/>
          <w:color w:val="000000" w:themeColor="text1"/>
        </w:rPr>
        <w:t>2</w:t>
      </w:r>
      <w:r>
        <w:rPr>
          <w:rFonts w:hint="eastAsia"/>
          <w:b/>
          <w:color w:val="000000" w:themeColor="text1"/>
        </w:rPr>
        <w:t>．</w:t>
      </w:r>
      <w:bookmarkStart w:id="31" w:name="_Toc81994329"/>
      <w:r>
        <w:rPr>
          <w:rFonts w:hint="eastAsia"/>
          <w:b/>
          <w:color w:val="000000" w:themeColor="text1"/>
        </w:rPr>
        <w:t>强化风险隐患摸排评估管控。</w:t>
      </w:r>
      <w:r>
        <w:rPr>
          <w:rFonts w:hint="eastAsia"/>
          <w:bCs/>
          <w:color w:val="000000" w:themeColor="text1"/>
        </w:rPr>
        <w:t>健全隐患排查责任体系，完善隐患分级分类排查治理标准，以第一次</w:t>
      </w:r>
      <w:r>
        <w:rPr>
          <w:bCs/>
          <w:color w:val="000000" w:themeColor="text1"/>
        </w:rPr>
        <w:t>全国自然灾害综合风险普查为抓手，</w:t>
      </w:r>
      <w:r>
        <w:rPr>
          <w:rFonts w:hint="eastAsia"/>
          <w:bCs/>
          <w:color w:val="000000" w:themeColor="text1"/>
        </w:rPr>
        <w:t>针对洪涝灾害、地质灾害、森林火灾、生产安全等重点领域，开展隐患调查与评估，制定隐患排查治理清单，制定风险管控清单，建设风险数据库。</w:t>
      </w:r>
      <w:bookmarkEnd w:id="31"/>
      <w:r>
        <w:rPr>
          <w:rFonts w:hint="eastAsia"/>
          <w:bCs/>
          <w:color w:val="000000" w:themeColor="text1"/>
        </w:rPr>
        <w:t>加强规划、建设、运行等全周期安全风险评估管理，强化自然灾害风险区划与各级各类规划融合，完善安全风险评估会商机制，定期开展重点场所、重大活动、重要环节等安全风险评估，形成风险评估报告，并适时向社会公布。健全安全风险分级管控制度，针对较大以上安全风险，制定风险管控措施、</w:t>
      </w:r>
      <w:r>
        <w:rPr>
          <w:rFonts w:hint="eastAsia"/>
          <w:bCs/>
          <w:color w:val="000000" w:themeColor="text1"/>
        </w:rPr>
        <w:lastRenderedPageBreak/>
        <w:t>落实风险管控责任、明确应急处置手段，加强风险动态管理。督促</w:t>
      </w:r>
      <w:r>
        <w:rPr>
          <w:bCs/>
          <w:color w:val="000000" w:themeColor="text1"/>
        </w:rPr>
        <w:t>交通、建筑</w:t>
      </w:r>
      <w:r>
        <w:rPr>
          <w:rFonts w:hint="eastAsia"/>
          <w:bCs/>
          <w:color w:val="000000" w:themeColor="text1"/>
        </w:rPr>
        <w:t>、危险化学品、煤矿、非煤矿山、燃气等高危行业企业将安全风险分级管控体系融入企业日常安全管理，引导工矿商贸等八大行业企业完善安全风险“一图、一牌、三清单”制度。</w:t>
      </w:r>
    </w:p>
    <w:p w:rsidR="00812D7E" w:rsidRDefault="006B641E">
      <w:pPr>
        <w:pStyle w:val="4"/>
        <w:ind w:firstLine="643"/>
        <w:rPr>
          <w:rFonts w:ascii="Times New Roman" w:eastAsia="仿宋_GB2312" w:hAnsi="Times New Roman" w:cstheme="minorBidi"/>
          <w:b w:val="0"/>
          <w:color w:val="000000" w:themeColor="text1"/>
          <w:szCs w:val="22"/>
        </w:rPr>
      </w:pPr>
      <w:r>
        <w:rPr>
          <w:rFonts w:ascii="Times New Roman" w:hAnsi="Times New Roman" w:hint="eastAsia"/>
          <w:color w:val="000000" w:themeColor="text1"/>
        </w:rPr>
        <w:t>３</w:t>
      </w:r>
      <w:r>
        <w:rPr>
          <w:rFonts w:ascii="Times New Roman" w:hAnsi="Times New Roman" w:hint="eastAsia"/>
          <w:b w:val="0"/>
          <w:color w:val="000000" w:themeColor="text1"/>
        </w:rPr>
        <w:t>．</w:t>
      </w:r>
      <w:r>
        <w:rPr>
          <w:rFonts w:ascii="Times New Roman" w:eastAsia="仿宋_GB2312" w:hAnsi="Times New Roman" w:cstheme="minorBidi" w:hint="eastAsia"/>
          <w:bCs w:val="0"/>
          <w:color w:val="000000" w:themeColor="text1"/>
          <w:szCs w:val="22"/>
        </w:rPr>
        <w:t>增强灾害风险监测预警能力。</w:t>
      </w:r>
      <w:r>
        <w:rPr>
          <w:rFonts w:ascii="Times New Roman" w:eastAsia="仿宋_GB2312" w:hAnsi="Times New Roman" w:cstheme="minorBidi" w:hint="eastAsia"/>
          <w:b w:val="0"/>
          <w:color w:val="000000" w:themeColor="text1"/>
          <w:szCs w:val="22"/>
        </w:rPr>
        <w:t>利用现代化信息技术，推动建设全覆盖的灾害事故监测感知网络，完善监测基础设施建设和改造升级，优化灾害监测站网布局，加强水旱、地质灾害、气象、森林火灾、地震等灾害实时监测。推进完善危险化学品、矿山、燃气梭式窑等重点行业领域风险监测系统建设，加强工矿商贸等八大行业重大安全风险的动态监测。完善市突发事件预警信息发布平台，研究制定部门联动高效、信息来源可靠、研判科学精准、分级分类管理、平台资源共享、发布及时规范、动态监测跟踪、防范落实评估的大应急灾害事故预警机制，强化针对特定区域、特定人群的精准发布能力，提升预警信息发布时效性。</w:t>
      </w:r>
      <w:bookmarkEnd w:id="30"/>
      <w:r>
        <w:rPr>
          <w:rFonts w:ascii="Times New Roman" w:eastAsia="仿宋_GB2312" w:hAnsi="Times New Roman" w:cstheme="minorBidi" w:hint="eastAsia"/>
          <w:b w:val="0"/>
          <w:color w:val="000000" w:themeColor="text1"/>
          <w:szCs w:val="22"/>
        </w:rPr>
        <w:t>提升巨灾预测分析研判精准度，做好应急准备。</w:t>
      </w:r>
    </w:p>
    <w:p w:rsidR="00812D7E" w:rsidRDefault="006B641E">
      <w:pPr>
        <w:autoSpaceDE w:val="0"/>
        <w:autoSpaceDN w:val="0"/>
        <w:adjustRightInd w:val="0"/>
        <w:ind w:firstLine="643"/>
        <w:jc w:val="left"/>
        <w:rPr>
          <w:bCs/>
          <w:color w:val="000000" w:themeColor="text1"/>
        </w:rPr>
      </w:pPr>
      <w:bookmarkStart w:id="32" w:name="_Toc81994331"/>
      <w:r>
        <w:rPr>
          <w:rFonts w:hint="eastAsia"/>
          <w:b/>
          <w:color w:val="000000" w:themeColor="text1"/>
        </w:rPr>
        <w:t>４．</w:t>
      </w:r>
      <w:bookmarkStart w:id="33" w:name="_Toc463960959"/>
      <w:bookmarkStart w:id="34" w:name="_Toc454266197"/>
      <w:bookmarkStart w:id="35" w:name="_Toc463773885"/>
      <w:r w:rsidRPr="00B4677F">
        <w:rPr>
          <w:rFonts w:hint="eastAsia"/>
          <w:b/>
        </w:rPr>
        <w:t>打造应急安全文化宣传高地</w:t>
      </w:r>
      <w:r>
        <w:rPr>
          <w:rFonts w:hint="eastAsia"/>
          <w:b/>
          <w:color w:val="000000" w:themeColor="text1"/>
        </w:rPr>
        <w:t>。</w:t>
      </w:r>
      <w:r>
        <w:rPr>
          <w:rFonts w:hint="eastAsia"/>
          <w:bCs/>
          <w:color w:val="000000" w:themeColor="text1"/>
        </w:rPr>
        <w:t>开展全方位、常态化的应急教育，将应急管理教育培训持续纳入国民教育、干部教育培训和精神文明建设体系。抓住“安全生产月”、“防灾减灾日”等重点时段，推进公共安全宣传教育进企业、进农村、进社区、进学校、进家庭等，重点推进青少年和广大</w:t>
      </w:r>
      <w:r>
        <w:rPr>
          <w:rFonts w:hint="eastAsia"/>
          <w:bCs/>
          <w:color w:val="000000" w:themeColor="text1"/>
        </w:rPr>
        <w:lastRenderedPageBreak/>
        <w:t>群众现场应急处置和自救互救技能培训，普及学校、社区、企业等应急演练，提升公众安全意识和应对事故灾害能力。加大应急管理宣传教育基础建设，利用公园、广场、基层综合性文化服务中心等设置专题宣传栏，建立警示和科普教育基地、网上科普和虚拟体验平台、标准化应急知识科普库，进一步健全全市应急广播体系，支持企业、社会组织等建设具有专业特色的安全体验教育基地。鼓励主流媒体开办应急管理节目、栏目，广泛开展应急普法和科普知识宣传，</w:t>
      </w:r>
      <w:bookmarkEnd w:id="33"/>
      <w:bookmarkEnd w:id="34"/>
      <w:bookmarkEnd w:id="35"/>
      <w:r>
        <w:rPr>
          <w:rFonts w:hint="eastAsia"/>
          <w:bCs/>
          <w:color w:val="000000" w:themeColor="text1"/>
        </w:rPr>
        <w:t>大力发展应急志愿服务</w:t>
      </w:r>
      <w:bookmarkEnd w:id="32"/>
      <w:r>
        <w:rPr>
          <w:rFonts w:hint="eastAsia"/>
          <w:bCs/>
          <w:color w:val="000000" w:themeColor="text1"/>
        </w:rPr>
        <w:t>。</w:t>
      </w:r>
    </w:p>
    <w:p w:rsidR="00812D7E" w:rsidRDefault="006B641E">
      <w:pPr>
        <w:pStyle w:val="3"/>
        <w:ind w:firstLine="643"/>
        <w:rPr>
          <w:rFonts w:ascii="楷体" w:eastAsia="楷体" w:hAnsi="楷体" w:hint="default"/>
          <w:color w:val="000000" w:themeColor="text1"/>
        </w:rPr>
      </w:pPr>
      <w:bookmarkStart w:id="36" w:name="_Toc81994332"/>
      <w:bookmarkEnd w:id="26"/>
      <w:bookmarkEnd w:id="27"/>
      <w:bookmarkEnd w:id="28"/>
      <w:bookmarkEnd w:id="29"/>
      <w:r>
        <w:rPr>
          <w:rFonts w:ascii="楷体" w:eastAsia="楷体" w:hAnsi="楷体"/>
          <w:color w:val="000000" w:themeColor="text1"/>
        </w:rPr>
        <w:t>（三）着</w:t>
      </w:r>
      <w:r w:rsidRPr="00B4677F">
        <w:rPr>
          <w:rFonts w:ascii="楷体" w:eastAsia="楷体" w:hAnsi="楷体"/>
        </w:rPr>
        <w:t>力增强安全生产监管</w:t>
      </w:r>
      <w:bookmarkEnd w:id="36"/>
      <w:r w:rsidRPr="00B4677F">
        <w:rPr>
          <w:rFonts w:ascii="楷体" w:eastAsia="楷体" w:hAnsi="楷体"/>
        </w:rPr>
        <w:t>水平</w:t>
      </w:r>
    </w:p>
    <w:p w:rsidR="00812D7E" w:rsidRDefault="006B641E">
      <w:pPr>
        <w:pStyle w:val="4"/>
        <w:ind w:firstLine="643"/>
        <w:rPr>
          <w:rFonts w:ascii="Times New Roman" w:eastAsia="仿宋_GB2312" w:hAnsi="Times New Roman" w:cstheme="minorBidi"/>
          <w:b w:val="0"/>
          <w:bCs w:val="0"/>
          <w:color w:val="000000" w:themeColor="text1"/>
          <w:szCs w:val="22"/>
        </w:rPr>
      </w:pPr>
      <w:bookmarkStart w:id="37" w:name="_Toc81994333"/>
      <w:bookmarkStart w:id="38" w:name="_Toc34204728"/>
      <w:bookmarkStart w:id="39" w:name="_Toc34149146"/>
      <w:bookmarkStart w:id="40" w:name="_Toc34149223"/>
      <w:r>
        <w:rPr>
          <w:rFonts w:ascii="Times New Roman" w:hAnsi="Times New Roman" w:hint="eastAsia"/>
          <w:color w:val="000000" w:themeColor="text1"/>
        </w:rPr>
        <w:t>1</w:t>
      </w:r>
      <w:r w:rsidRPr="008B0F13">
        <w:rPr>
          <w:rFonts w:ascii="Times New Roman" w:eastAsia="仿宋_GB2312" w:hAnsi="Times New Roman" w:cstheme="minorBidi" w:hint="eastAsia"/>
          <w:bCs w:val="0"/>
          <w:color w:val="000000" w:themeColor="text1"/>
          <w:szCs w:val="22"/>
        </w:rPr>
        <w:t>．持续推动三年行动专项整治。</w:t>
      </w:r>
      <w:r>
        <w:rPr>
          <w:rFonts w:ascii="Times New Roman" w:eastAsia="仿宋_GB2312" w:hAnsi="Times New Roman" w:cstheme="minorBidi" w:hint="eastAsia"/>
          <w:b w:val="0"/>
          <w:bCs w:val="0"/>
          <w:color w:val="000000" w:themeColor="text1"/>
          <w:szCs w:val="22"/>
        </w:rPr>
        <w:t>树牢安全发展理念，强化底线思维和红线意识，坚持问题导向、目标导向和结果导向，深化源头治理、系统治理和综合治理，对标对表全国全省任务，结合我市安全生产工作和景德镇国家陶瓷文化传承创新试验区建设实际，重点分</w:t>
      </w:r>
      <w:r>
        <w:rPr>
          <w:rFonts w:ascii="Times New Roman" w:eastAsia="仿宋_GB2312" w:hAnsi="Times New Roman" w:cstheme="minorBidi" w:hint="eastAsia"/>
          <w:b w:val="0"/>
          <w:bCs w:val="0"/>
          <w:color w:val="000000" w:themeColor="text1"/>
          <w:szCs w:val="22"/>
        </w:rPr>
        <w:t>2</w:t>
      </w:r>
      <w:r>
        <w:rPr>
          <w:rFonts w:ascii="Times New Roman" w:eastAsia="仿宋_GB2312" w:hAnsi="Times New Roman" w:cstheme="minorBidi" w:hint="eastAsia"/>
          <w:b w:val="0"/>
          <w:bCs w:val="0"/>
          <w:color w:val="000000" w:themeColor="text1"/>
          <w:szCs w:val="22"/>
        </w:rPr>
        <w:t>个专题和</w:t>
      </w:r>
      <w:r>
        <w:rPr>
          <w:rFonts w:ascii="Times New Roman" w:eastAsia="仿宋_GB2312" w:hAnsi="Times New Roman" w:cstheme="minorBidi" w:hint="eastAsia"/>
          <w:b w:val="0"/>
          <w:bCs w:val="0"/>
          <w:color w:val="000000" w:themeColor="text1"/>
          <w:szCs w:val="22"/>
        </w:rPr>
        <w:t>14</w:t>
      </w:r>
      <w:r>
        <w:rPr>
          <w:rFonts w:ascii="Times New Roman" w:eastAsia="仿宋_GB2312" w:hAnsi="Times New Roman" w:cstheme="minorBidi" w:hint="eastAsia"/>
          <w:b w:val="0"/>
          <w:bCs w:val="0"/>
          <w:color w:val="000000" w:themeColor="text1"/>
          <w:szCs w:val="22"/>
        </w:rPr>
        <w:t>个行业领域持续深入推动实施三年专项整治，开展重点行业领域专项整治，完善和落实重在“从根本上消除事故隐患”的责任链条、制度成果、管理办法、重点工程和工作机制，加强工作评估，提升工作成效，全力推动我市安全生产整体水平明显提高，切实减少一般事故，有效控制较大事故，坚决杜绝重大及以上事故。</w:t>
      </w:r>
      <w:bookmarkEnd w:id="37"/>
    </w:p>
    <w:p w:rsidR="00812D7E" w:rsidRDefault="006B641E">
      <w:pPr>
        <w:autoSpaceDE w:val="0"/>
        <w:autoSpaceDN w:val="0"/>
        <w:adjustRightInd w:val="0"/>
        <w:ind w:firstLine="643"/>
        <w:jc w:val="left"/>
        <w:rPr>
          <w:color w:val="000000" w:themeColor="text1"/>
        </w:rPr>
      </w:pPr>
      <w:r>
        <w:rPr>
          <w:rFonts w:hint="eastAsia"/>
          <w:b/>
          <w:color w:val="000000" w:themeColor="text1"/>
        </w:rPr>
        <w:t>2</w:t>
      </w:r>
      <w:r>
        <w:rPr>
          <w:rFonts w:hint="eastAsia"/>
          <w:b/>
          <w:color w:val="000000" w:themeColor="text1"/>
        </w:rPr>
        <w:t>．</w:t>
      </w:r>
      <w:r w:rsidRPr="00B4677F">
        <w:rPr>
          <w:rFonts w:hint="eastAsia"/>
          <w:b/>
          <w:szCs w:val="32"/>
        </w:rPr>
        <w:t>层层压实安全生产主体责任</w:t>
      </w:r>
      <w:r>
        <w:rPr>
          <w:rFonts w:hint="eastAsia"/>
          <w:b/>
          <w:color w:val="000000" w:themeColor="text1"/>
          <w:szCs w:val="32"/>
        </w:rPr>
        <w:t>。</w:t>
      </w:r>
      <w:r>
        <w:rPr>
          <w:rFonts w:hint="eastAsia"/>
          <w:color w:val="000000" w:themeColor="text1"/>
        </w:rPr>
        <w:t>将生产</w:t>
      </w:r>
      <w:r>
        <w:rPr>
          <w:color w:val="000000" w:themeColor="text1"/>
        </w:rPr>
        <w:t>经营单位</w:t>
      </w:r>
      <w:r>
        <w:rPr>
          <w:rFonts w:hint="eastAsia"/>
          <w:color w:val="000000" w:themeColor="text1"/>
        </w:rPr>
        <w:t>法定</w:t>
      </w:r>
      <w:r>
        <w:rPr>
          <w:rFonts w:hint="eastAsia"/>
          <w:color w:val="000000" w:themeColor="text1"/>
        </w:rPr>
        <w:lastRenderedPageBreak/>
        <w:t>代表人、实际控制人、主要负责人同时列为安全生产第一责任人，落实“一报告双签字”，推行企业全员安全生产责任制。督促企业建立风险分级管控和隐患排查治理双重预防体制</w:t>
      </w:r>
      <w:r>
        <w:rPr>
          <w:color w:val="000000" w:themeColor="text1"/>
        </w:rPr>
        <w:t>，</w:t>
      </w:r>
      <w:r>
        <w:rPr>
          <w:rFonts w:hint="eastAsia"/>
          <w:color w:val="000000" w:themeColor="text1"/>
        </w:rPr>
        <w:t>加强风险辨识和事故隐患排查，单独列支企业安全风险管控和隐患排查治理经费，督促企业严格按“两个十五天”要求，落实隐患自查自改自报，严格落实风险管控措施和事故隐患闭环管理。加快推行安全生产责任保险，推动第三方机构加强企业安全管理服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8C1FF0" w:rsidRPr="00C25844" w:rsidTr="00743559">
        <w:tc>
          <w:tcPr>
            <w:tcW w:w="8522" w:type="dxa"/>
          </w:tcPr>
          <w:p w:rsidR="008C1FF0" w:rsidRPr="00C25844" w:rsidRDefault="008C1FF0" w:rsidP="00743559">
            <w:pPr>
              <w:spacing w:line="440" w:lineRule="exact"/>
              <w:ind w:firstLine="560"/>
              <w:jc w:val="center"/>
              <w:rPr>
                <w:b/>
                <w:color w:val="000000" w:themeColor="text1"/>
                <w:sz w:val="28"/>
                <w:szCs w:val="28"/>
              </w:rPr>
            </w:pPr>
            <w:r w:rsidRPr="00C25844">
              <w:rPr>
                <w:rFonts w:hint="eastAsia"/>
                <w:color w:val="000000" w:themeColor="text1"/>
                <w:sz w:val="28"/>
                <w:szCs w:val="30"/>
              </w:rPr>
              <w:t>专栏</w:t>
            </w:r>
            <w:r>
              <w:rPr>
                <w:rFonts w:hint="eastAsia"/>
                <w:color w:val="000000" w:themeColor="text1"/>
                <w:sz w:val="28"/>
                <w:szCs w:val="30"/>
              </w:rPr>
              <w:t xml:space="preserve">3  </w:t>
            </w:r>
            <w:r>
              <w:rPr>
                <w:rFonts w:hint="eastAsia"/>
                <w:color w:val="000000" w:themeColor="text1"/>
                <w:sz w:val="28"/>
                <w:szCs w:val="30"/>
              </w:rPr>
              <w:t>安全生产水平提升重点</w:t>
            </w:r>
          </w:p>
        </w:tc>
      </w:tr>
      <w:tr w:rsidR="008C1FF0" w:rsidRPr="005B78FC" w:rsidTr="00743559">
        <w:tc>
          <w:tcPr>
            <w:tcW w:w="8522" w:type="dxa"/>
          </w:tcPr>
          <w:p w:rsidR="008C1FF0" w:rsidRDefault="008C1FF0" w:rsidP="00743559">
            <w:pPr>
              <w:spacing w:line="480" w:lineRule="exact"/>
              <w:ind w:firstLine="560"/>
              <w:rPr>
                <w:color w:val="000000" w:themeColor="text1"/>
                <w:sz w:val="28"/>
                <w:szCs w:val="28"/>
              </w:rPr>
            </w:pPr>
            <w:r w:rsidRPr="00C25844">
              <w:rPr>
                <w:rFonts w:hint="eastAsia"/>
                <w:color w:val="000000" w:themeColor="text1"/>
                <w:sz w:val="28"/>
                <w:szCs w:val="28"/>
              </w:rPr>
              <w:t>1.</w:t>
            </w:r>
            <w:r w:rsidRPr="00C25844">
              <w:rPr>
                <w:rFonts w:hint="eastAsia"/>
                <w:color w:val="000000" w:themeColor="text1"/>
                <w:sz w:val="28"/>
                <w:szCs w:val="28"/>
              </w:rPr>
              <w:t>以乐平工业园区等为依托，</w:t>
            </w:r>
            <w:r w:rsidRPr="00C25844">
              <w:rPr>
                <w:color w:val="000000" w:themeColor="text1"/>
                <w:sz w:val="28"/>
                <w:szCs w:val="28"/>
              </w:rPr>
              <w:t>实施化工园区安全管理一体化建设</w:t>
            </w:r>
            <w:r>
              <w:rPr>
                <w:rFonts w:hint="eastAsia"/>
                <w:color w:val="000000" w:themeColor="text1"/>
                <w:sz w:val="28"/>
                <w:szCs w:val="28"/>
              </w:rPr>
              <w:t>；</w:t>
            </w:r>
          </w:p>
          <w:p w:rsidR="008C1FF0" w:rsidRPr="005B78FC" w:rsidRDefault="008C1FF0" w:rsidP="00743559">
            <w:pPr>
              <w:pStyle w:val="a0"/>
              <w:ind w:firstLine="560"/>
              <w:jc w:val="both"/>
              <w:rPr>
                <w:color w:val="000000" w:themeColor="text1"/>
                <w:sz w:val="28"/>
                <w:szCs w:val="28"/>
              </w:rPr>
            </w:pPr>
            <w:r w:rsidRPr="005B78FC">
              <w:rPr>
                <w:rFonts w:hint="eastAsia"/>
                <w:color w:val="000000" w:themeColor="text1"/>
                <w:sz w:val="28"/>
                <w:szCs w:val="28"/>
              </w:rPr>
              <w:t>2</w:t>
            </w:r>
            <w:r>
              <w:rPr>
                <w:rFonts w:hint="eastAsia"/>
                <w:color w:val="000000" w:themeColor="text1"/>
                <w:sz w:val="28"/>
                <w:szCs w:val="28"/>
              </w:rPr>
              <w:t>.</w:t>
            </w:r>
            <w:r w:rsidRPr="005B78FC">
              <w:rPr>
                <w:rFonts w:hint="eastAsia"/>
                <w:color w:val="000000" w:themeColor="text1"/>
                <w:sz w:val="28"/>
                <w:szCs w:val="28"/>
              </w:rPr>
              <w:t>全面推进企业诚信体系建设</w:t>
            </w:r>
            <w:r>
              <w:rPr>
                <w:rFonts w:hint="eastAsia"/>
                <w:color w:val="000000" w:themeColor="text1"/>
                <w:sz w:val="28"/>
                <w:szCs w:val="28"/>
              </w:rPr>
              <w:t>。</w:t>
            </w:r>
          </w:p>
        </w:tc>
      </w:tr>
    </w:tbl>
    <w:p w:rsidR="00812D7E" w:rsidRDefault="006B641E">
      <w:pPr>
        <w:autoSpaceDE w:val="0"/>
        <w:autoSpaceDN w:val="0"/>
        <w:adjustRightInd w:val="0"/>
        <w:ind w:firstLine="643"/>
        <w:jc w:val="left"/>
        <w:rPr>
          <w:color w:val="000000" w:themeColor="text1"/>
        </w:rPr>
      </w:pPr>
      <w:bookmarkStart w:id="41" w:name="_Toc81994336"/>
      <w:bookmarkStart w:id="42" w:name="_Toc81994335"/>
      <w:r>
        <w:rPr>
          <w:rFonts w:hint="eastAsia"/>
          <w:b/>
          <w:color w:val="000000" w:themeColor="text1"/>
        </w:rPr>
        <w:t>３．扎实开展安全标准体系建设。</w:t>
      </w:r>
      <w:r>
        <w:rPr>
          <w:rFonts w:hint="eastAsia"/>
          <w:color w:val="000000" w:themeColor="text1"/>
        </w:rPr>
        <w:t>大力推进企业安全生产标准化建设，督促企业配备注册</w:t>
      </w:r>
      <w:r>
        <w:rPr>
          <w:color w:val="000000" w:themeColor="text1"/>
        </w:rPr>
        <w:t>安全工程师等</w:t>
      </w:r>
      <w:r>
        <w:rPr>
          <w:rFonts w:hint="eastAsia"/>
          <w:color w:val="000000" w:themeColor="text1"/>
        </w:rPr>
        <w:t>高素质的安全管理人员，严格现场安全管理、加大安全投入，提升企业安全管理标准化、作业行为标准化、安全设施标准化和现场环境标准化，增加一批</w:t>
      </w:r>
      <w:r>
        <w:rPr>
          <w:color w:val="000000" w:themeColor="text1"/>
        </w:rPr>
        <w:t>高质量</w:t>
      </w:r>
      <w:r>
        <w:rPr>
          <w:rFonts w:hint="eastAsia"/>
          <w:color w:val="000000" w:themeColor="text1"/>
        </w:rPr>
        <w:t>安全生产标准化示范企业。</w:t>
      </w:r>
      <w:bookmarkEnd w:id="41"/>
      <w:r>
        <w:rPr>
          <w:rFonts w:hint="eastAsia"/>
          <w:color w:val="000000" w:themeColor="text1"/>
        </w:rPr>
        <w:t>推动企业标准化与企业安全生产治理体系深度融合，实施高危行业安全生产企业标准“一企一策”。</w:t>
      </w:r>
    </w:p>
    <w:p w:rsidR="00812D7E" w:rsidRDefault="006B641E">
      <w:pPr>
        <w:autoSpaceDE w:val="0"/>
        <w:autoSpaceDN w:val="0"/>
        <w:adjustRightInd w:val="0"/>
        <w:ind w:firstLine="643"/>
        <w:jc w:val="left"/>
        <w:rPr>
          <w:color w:val="000000" w:themeColor="text1"/>
        </w:rPr>
      </w:pPr>
      <w:r>
        <w:rPr>
          <w:rFonts w:hint="eastAsia"/>
          <w:b/>
          <w:color w:val="000000" w:themeColor="text1"/>
        </w:rPr>
        <w:t>４．</w:t>
      </w:r>
      <w:r w:rsidRPr="00B4677F">
        <w:rPr>
          <w:rFonts w:hint="eastAsia"/>
          <w:b/>
        </w:rPr>
        <w:t>全面实施安全生产诚信管理。</w:t>
      </w:r>
      <w:r>
        <w:rPr>
          <w:rFonts w:hint="eastAsia"/>
          <w:color w:val="000000" w:themeColor="text1"/>
        </w:rPr>
        <w:t>依法实行企业安全生产信用风险分类管理制度、建立完善企业安全生产信用修复机制，</w:t>
      </w:r>
      <w:r>
        <w:rPr>
          <w:color w:val="000000" w:themeColor="text1"/>
        </w:rPr>
        <w:t>纳入社会信用体系管理</w:t>
      </w:r>
      <w:r>
        <w:rPr>
          <w:rFonts w:hint="eastAsia"/>
          <w:color w:val="000000" w:themeColor="text1"/>
        </w:rPr>
        <w:t>。依法实施失信惩戒和守信激励，</w:t>
      </w:r>
      <w:bookmarkEnd w:id="42"/>
      <w:r>
        <w:rPr>
          <w:rFonts w:hint="eastAsia"/>
          <w:color w:val="000000" w:themeColor="text1"/>
        </w:rPr>
        <w:t>强化对</w:t>
      </w:r>
      <w:r>
        <w:rPr>
          <w:color w:val="000000" w:themeColor="text1"/>
        </w:rPr>
        <w:t>违法</w:t>
      </w:r>
      <w:r>
        <w:rPr>
          <w:rFonts w:hint="eastAsia"/>
          <w:color w:val="000000" w:themeColor="text1"/>
        </w:rPr>
        <w:t>失信企业</w:t>
      </w:r>
      <w:r>
        <w:rPr>
          <w:color w:val="000000" w:themeColor="text1"/>
        </w:rPr>
        <w:t>的社会监督，</w:t>
      </w:r>
      <w:r>
        <w:rPr>
          <w:rFonts w:hint="eastAsia"/>
          <w:color w:val="000000" w:themeColor="text1"/>
        </w:rPr>
        <w:t>提高</w:t>
      </w:r>
      <w:r>
        <w:rPr>
          <w:color w:val="000000" w:themeColor="text1"/>
        </w:rPr>
        <w:t>企业安全生产诚</w:t>
      </w:r>
      <w:r>
        <w:rPr>
          <w:color w:val="000000" w:themeColor="text1"/>
        </w:rPr>
        <w:lastRenderedPageBreak/>
        <w:t>信水平</w:t>
      </w:r>
      <w:r>
        <w:rPr>
          <w:rFonts w:hint="eastAsia"/>
          <w:color w:val="000000" w:themeColor="text1"/>
        </w:rPr>
        <w:t>。</w:t>
      </w:r>
    </w:p>
    <w:p w:rsidR="00812D7E" w:rsidRDefault="006B641E">
      <w:pPr>
        <w:pStyle w:val="3"/>
        <w:ind w:firstLine="643"/>
        <w:rPr>
          <w:rFonts w:ascii="楷体" w:eastAsia="楷体" w:hAnsi="楷体" w:hint="default"/>
          <w:color w:val="FF0000"/>
        </w:rPr>
      </w:pPr>
      <w:bookmarkStart w:id="43" w:name="_Toc81994337"/>
      <w:r>
        <w:rPr>
          <w:rFonts w:ascii="楷体" w:eastAsia="楷体" w:hAnsi="楷体"/>
          <w:color w:val="000000" w:themeColor="text1"/>
        </w:rPr>
        <w:t>（四）着力</w:t>
      </w:r>
      <w:bookmarkEnd w:id="38"/>
      <w:bookmarkEnd w:id="39"/>
      <w:bookmarkEnd w:id="40"/>
      <w:r w:rsidRPr="00B4677F">
        <w:rPr>
          <w:rFonts w:ascii="楷体" w:eastAsia="楷体" w:hAnsi="楷体"/>
        </w:rPr>
        <w:t>推动灾害防治体系建设</w:t>
      </w:r>
      <w:bookmarkEnd w:id="43"/>
    </w:p>
    <w:p w:rsidR="00812D7E" w:rsidRDefault="006B641E">
      <w:pPr>
        <w:pStyle w:val="4"/>
        <w:ind w:firstLine="643"/>
        <w:rPr>
          <w:rFonts w:ascii="Times New Roman" w:eastAsia="仿宋_GB2312" w:hAnsi="Times New Roman" w:cstheme="minorBidi"/>
          <w:b w:val="0"/>
          <w:bCs w:val="0"/>
          <w:color w:val="000000" w:themeColor="text1"/>
          <w:szCs w:val="22"/>
        </w:rPr>
      </w:pPr>
      <w:bookmarkStart w:id="44" w:name="_Toc81994340"/>
      <w:bookmarkStart w:id="45" w:name="_Toc34204730"/>
      <w:bookmarkStart w:id="46" w:name="_Toc34149148"/>
      <w:bookmarkStart w:id="47" w:name="_Toc456342413"/>
      <w:bookmarkStart w:id="48" w:name="_Toc34149225"/>
      <w:bookmarkStart w:id="49" w:name="_Toc81994339"/>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eastAsia="仿宋_GB2312" w:hAnsi="Times New Roman" w:cstheme="minorBidi" w:hint="eastAsia"/>
          <w:bCs w:val="0"/>
          <w:color w:val="000000" w:themeColor="text1"/>
          <w:szCs w:val="22"/>
        </w:rPr>
        <w:t>提升自然灾害综合治理水平。</w:t>
      </w:r>
      <w:r>
        <w:rPr>
          <w:rFonts w:ascii="Times New Roman" w:eastAsia="仿宋_GB2312" w:hAnsi="Times New Roman" w:cstheme="minorBidi" w:hint="eastAsia"/>
          <w:b w:val="0"/>
          <w:bCs w:val="0"/>
          <w:color w:val="000000" w:themeColor="text1"/>
          <w:szCs w:val="22"/>
        </w:rPr>
        <w:t>健全自然灾害防治会商制度，提升综合治理合力。加强生态系统保护与修复，提高保护适应自然的能力，修复城市水生态、涵养水资源，增强城市防涝能力；提升洪涝干旱、森林火灾、气象灾害、地质灾害、地震等自然灾害防御工程标准，加快江河控制性工程建设，加快病险水库除险加固，全面推进堤防和蓄滞洪区建设，加强重大工程和设施安全风险防控，提升极端自然灾害条件下抗损毁和快速恢复能力；继续实施高风险地区农村危旧房改造工程，推进高风险地区居民搬迁避让；开展应急避难场所建设情况调查，形成全市应急避难场所数据库，加快新建、改建，建成一批综合性应急避难场所和示范性应急避难场所。</w:t>
      </w:r>
      <w:bookmarkEnd w:id="44"/>
    </w:p>
    <w:p w:rsidR="00812D7E" w:rsidRDefault="006B641E">
      <w:pPr>
        <w:pStyle w:val="4"/>
        <w:ind w:firstLine="643"/>
        <w:rPr>
          <w:rFonts w:ascii="Times New Roman" w:eastAsia="仿宋_GB2312" w:hAnsi="Times New Roman" w:cstheme="minorBidi"/>
          <w:b w:val="0"/>
          <w:bCs w:val="0"/>
          <w:color w:val="000000" w:themeColor="text1"/>
          <w:szCs w:val="22"/>
        </w:rPr>
      </w:pPr>
      <w:r>
        <w:rPr>
          <w:rFonts w:ascii="Times New Roman" w:hAnsi="Times New Roman" w:hint="eastAsia"/>
          <w:color w:val="000000" w:themeColor="text1"/>
        </w:rPr>
        <w:t>2</w:t>
      </w:r>
      <w:r>
        <w:rPr>
          <w:rFonts w:ascii="Times New Roman" w:hAnsi="Times New Roman" w:hint="eastAsia"/>
          <w:color w:val="000000" w:themeColor="text1"/>
        </w:rPr>
        <w:t>．</w:t>
      </w:r>
      <w:r>
        <w:rPr>
          <w:rFonts w:ascii="Times New Roman" w:eastAsia="仿宋_GB2312" w:hAnsi="Times New Roman" w:cstheme="minorBidi" w:hint="eastAsia"/>
          <w:bCs w:val="0"/>
          <w:color w:val="000000" w:themeColor="text1"/>
          <w:szCs w:val="22"/>
        </w:rPr>
        <w:t>筑牢基层防灾减灾</w:t>
      </w:r>
      <w:bookmarkEnd w:id="45"/>
      <w:bookmarkEnd w:id="46"/>
      <w:bookmarkEnd w:id="47"/>
      <w:bookmarkEnd w:id="48"/>
      <w:r>
        <w:rPr>
          <w:rFonts w:ascii="Times New Roman" w:eastAsia="仿宋_GB2312" w:hAnsi="Times New Roman" w:cstheme="minorBidi" w:hint="eastAsia"/>
          <w:bCs w:val="0"/>
          <w:color w:val="000000" w:themeColor="text1"/>
          <w:szCs w:val="22"/>
        </w:rPr>
        <w:t>首道防线。</w:t>
      </w:r>
      <w:r>
        <w:rPr>
          <w:rFonts w:ascii="Times New Roman" w:eastAsia="仿宋_GB2312" w:hAnsi="Times New Roman" w:cstheme="minorBidi" w:hint="eastAsia"/>
          <w:b w:val="0"/>
          <w:bCs w:val="0"/>
          <w:color w:val="000000" w:themeColor="text1"/>
          <w:szCs w:val="22"/>
        </w:rPr>
        <w:t>以提高城乡基层防灾减灾能力为着力点，持续开展综合减灾示范创建工作，建立完善综合减灾示范社区四级联创、三级资助机制，构建以综合减灾示范社区为基础、以综合减灾示范乡镇（街道）为重点、以综合减灾示范县（市、区）为引领的基层减灾组织体系。积极开展基层科普宣传、应急演练等活动，完善社会动员机制和志愿者服务体系，提升基层公众的防灾减灾意识和自救互救能力。</w:t>
      </w:r>
      <w:bookmarkEnd w:id="4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4769CA" w:rsidTr="00743559">
        <w:trPr>
          <w:trHeight w:val="353"/>
          <w:jc w:val="center"/>
        </w:trPr>
        <w:tc>
          <w:tcPr>
            <w:tcW w:w="8522" w:type="dxa"/>
            <w:vAlign w:val="center"/>
          </w:tcPr>
          <w:p w:rsidR="004769CA" w:rsidRDefault="004769CA" w:rsidP="00743559">
            <w:pPr>
              <w:spacing w:line="460" w:lineRule="exact"/>
              <w:ind w:firstLine="560"/>
              <w:jc w:val="center"/>
              <w:rPr>
                <w:color w:val="000000" w:themeColor="text1"/>
                <w:sz w:val="28"/>
                <w:szCs w:val="30"/>
              </w:rPr>
            </w:pPr>
            <w:bookmarkStart w:id="50" w:name="_Toc81994341"/>
            <w:r>
              <w:rPr>
                <w:rFonts w:hint="eastAsia"/>
                <w:color w:val="000000" w:themeColor="text1"/>
                <w:sz w:val="28"/>
                <w:szCs w:val="30"/>
              </w:rPr>
              <w:lastRenderedPageBreak/>
              <w:t>专栏４风险防控</w:t>
            </w:r>
            <w:r>
              <w:rPr>
                <w:color w:val="000000" w:themeColor="text1"/>
                <w:sz w:val="28"/>
                <w:szCs w:val="30"/>
              </w:rPr>
              <w:t>建设重点</w:t>
            </w:r>
          </w:p>
        </w:tc>
      </w:tr>
      <w:tr w:rsidR="004769CA" w:rsidTr="00743559">
        <w:trPr>
          <w:trHeight w:val="557"/>
          <w:jc w:val="center"/>
        </w:trPr>
        <w:tc>
          <w:tcPr>
            <w:tcW w:w="8522" w:type="dxa"/>
          </w:tcPr>
          <w:p w:rsidR="004769CA" w:rsidRDefault="004769CA" w:rsidP="00743559">
            <w:pPr>
              <w:spacing w:line="460" w:lineRule="exact"/>
              <w:ind w:firstLine="560"/>
              <w:rPr>
                <w:color w:val="000000" w:themeColor="text1"/>
                <w:sz w:val="28"/>
                <w:szCs w:val="30"/>
              </w:rPr>
            </w:pPr>
            <w:r>
              <w:rPr>
                <w:color w:val="000000" w:themeColor="text1"/>
                <w:sz w:val="28"/>
                <w:szCs w:val="30"/>
              </w:rPr>
              <w:t>1</w:t>
            </w:r>
            <w:r>
              <w:rPr>
                <w:rFonts w:hint="eastAsia"/>
                <w:color w:val="000000" w:themeColor="text1"/>
                <w:sz w:val="28"/>
                <w:szCs w:val="30"/>
              </w:rPr>
              <w:t>.</w:t>
            </w:r>
            <w:r>
              <w:rPr>
                <w:rFonts w:hint="eastAsia"/>
                <w:color w:val="000000" w:themeColor="text1"/>
                <w:sz w:val="28"/>
                <w:szCs w:val="30"/>
              </w:rPr>
              <w:t>水利工程：开展防汛抗旱水利提升工程，提高水利工程防洪能力；</w:t>
            </w:r>
          </w:p>
          <w:p w:rsidR="004769CA" w:rsidRDefault="004769CA" w:rsidP="00743559">
            <w:pPr>
              <w:spacing w:line="460" w:lineRule="exact"/>
              <w:ind w:firstLine="560"/>
              <w:rPr>
                <w:color w:val="000000" w:themeColor="text1"/>
                <w:sz w:val="28"/>
                <w:szCs w:val="30"/>
              </w:rPr>
            </w:pPr>
            <w:r>
              <w:rPr>
                <w:color w:val="000000" w:themeColor="text1"/>
                <w:sz w:val="28"/>
                <w:szCs w:val="30"/>
              </w:rPr>
              <w:t>2</w:t>
            </w:r>
            <w:r>
              <w:rPr>
                <w:rFonts w:hint="eastAsia"/>
                <w:color w:val="000000" w:themeColor="text1"/>
                <w:sz w:val="28"/>
                <w:szCs w:val="30"/>
              </w:rPr>
              <w:t>.</w:t>
            </w:r>
            <w:r>
              <w:rPr>
                <w:rFonts w:hint="eastAsia"/>
                <w:color w:val="000000" w:themeColor="text1"/>
                <w:sz w:val="28"/>
                <w:szCs w:val="30"/>
              </w:rPr>
              <w:t>城市内涝：加强城市排水防涝设施建设，提高城市内涝灾害防御水平；</w:t>
            </w:r>
          </w:p>
          <w:p w:rsidR="004769CA" w:rsidRDefault="004769CA" w:rsidP="00743559">
            <w:pPr>
              <w:spacing w:line="460" w:lineRule="exact"/>
              <w:ind w:firstLine="560"/>
              <w:rPr>
                <w:color w:val="000000" w:themeColor="text1"/>
                <w:sz w:val="28"/>
                <w:szCs w:val="30"/>
              </w:rPr>
            </w:pPr>
            <w:r>
              <w:rPr>
                <w:rFonts w:hint="eastAsia"/>
                <w:color w:val="000000" w:themeColor="text1"/>
                <w:sz w:val="28"/>
                <w:szCs w:val="30"/>
              </w:rPr>
              <w:t>3.</w:t>
            </w:r>
            <w:r>
              <w:rPr>
                <w:rFonts w:hint="eastAsia"/>
                <w:color w:val="000000" w:themeColor="text1"/>
                <w:sz w:val="28"/>
                <w:szCs w:val="30"/>
              </w:rPr>
              <w:t>森林防火：加强建设森林防火工程，推进森林防火水源地建设和重点林区引水上山，有条件的地区构建火阻隔网络；</w:t>
            </w:r>
          </w:p>
          <w:p w:rsidR="004769CA" w:rsidRDefault="004769CA" w:rsidP="00743559">
            <w:pPr>
              <w:spacing w:line="460" w:lineRule="exact"/>
              <w:ind w:firstLine="560"/>
              <w:rPr>
                <w:color w:val="000000" w:themeColor="text1"/>
                <w:sz w:val="28"/>
                <w:szCs w:val="30"/>
              </w:rPr>
            </w:pPr>
            <w:r>
              <w:rPr>
                <w:color w:val="000000" w:themeColor="text1"/>
                <w:sz w:val="28"/>
                <w:szCs w:val="30"/>
              </w:rPr>
              <w:t>4</w:t>
            </w:r>
            <w:r>
              <w:rPr>
                <w:rFonts w:hint="eastAsia"/>
                <w:color w:val="000000" w:themeColor="text1"/>
                <w:sz w:val="28"/>
                <w:szCs w:val="30"/>
              </w:rPr>
              <w:t>.</w:t>
            </w:r>
            <w:r>
              <w:rPr>
                <w:rFonts w:hint="eastAsia"/>
                <w:color w:val="000000" w:themeColor="text1"/>
                <w:sz w:val="28"/>
                <w:szCs w:val="30"/>
              </w:rPr>
              <w:t>地质灾害：强化地质灾害工程防范措施；</w:t>
            </w:r>
          </w:p>
          <w:p w:rsidR="004769CA" w:rsidRDefault="004769CA" w:rsidP="00743559">
            <w:pPr>
              <w:spacing w:line="460" w:lineRule="exact"/>
              <w:ind w:firstLine="560"/>
              <w:rPr>
                <w:color w:val="000000" w:themeColor="text1"/>
                <w:sz w:val="28"/>
                <w:szCs w:val="30"/>
              </w:rPr>
            </w:pPr>
            <w:r>
              <w:rPr>
                <w:color w:val="000000" w:themeColor="text1"/>
                <w:sz w:val="28"/>
                <w:szCs w:val="30"/>
              </w:rPr>
              <w:t>5</w:t>
            </w:r>
            <w:r>
              <w:rPr>
                <w:rFonts w:hint="eastAsia"/>
                <w:color w:val="000000" w:themeColor="text1"/>
                <w:sz w:val="28"/>
                <w:szCs w:val="30"/>
              </w:rPr>
              <w:t>.</w:t>
            </w:r>
            <w:r>
              <w:rPr>
                <w:rFonts w:hint="eastAsia"/>
                <w:color w:val="000000" w:themeColor="text1"/>
                <w:sz w:val="28"/>
                <w:szCs w:val="30"/>
              </w:rPr>
              <w:t>地震：严格执行新、改、</w:t>
            </w:r>
            <w:r>
              <w:rPr>
                <w:color w:val="000000" w:themeColor="text1"/>
                <w:sz w:val="28"/>
                <w:szCs w:val="30"/>
              </w:rPr>
              <w:t>扩建设工程</w:t>
            </w:r>
            <w:r>
              <w:rPr>
                <w:rFonts w:hint="eastAsia"/>
                <w:color w:val="000000" w:themeColor="text1"/>
                <w:sz w:val="28"/>
                <w:szCs w:val="30"/>
              </w:rPr>
              <w:t>抗震设防技术标准，强化高层建筑抗震措施，建设综合性应急避难场所。</w:t>
            </w:r>
          </w:p>
        </w:tc>
      </w:tr>
    </w:tbl>
    <w:p w:rsidR="00812D7E" w:rsidRDefault="006B641E">
      <w:pPr>
        <w:autoSpaceDE w:val="0"/>
        <w:autoSpaceDN w:val="0"/>
        <w:adjustRightInd w:val="0"/>
        <w:ind w:firstLine="643"/>
        <w:jc w:val="left"/>
        <w:rPr>
          <w:color w:val="000000" w:themeColor="text1"/>
        </w:rPr>
      </w:pPr>
      <w:r>
        <w:rPr>
          <w:rFonts w:eastAsia="仿宋" w:cstheme="majorBidi" w:hint="eastAsia"/>
          <w:b/>
          <w:bCs/>
          <w:color w:val="000000" w:themeColor="text1"/>
          <w:szCs w:val="28"/>
        </w:rPr>
        <w:t>3</w:t>
      </w:r>
      <w:r>
        <w:rPr>
          <w:rFonts w:hint="eastAsia"/>
          <w:b/>
          <w:color w:val="000000" w:themeColor="text1"/>
        </w:rPr>
        <w:t>．</w:t>
      </w:r>
      <w:r w:rsidRPr="00B4677F">
        <w:rPr>
          <w:rFonts w:hint="eastAsia"/>
          <w:b/>
        </w:rPr>
        <w:t>规范自然灾害救助工作程序</w:t>
      </w:r>
      <w:r>
        <w:rPr>
          <w:rFonts w:hint="eastAsia"/>
          <w:b/>
          <w:color w:val="000000" w:themeColor="text1"/>
        </w:rPr>
        <w:t>。</w:t>
      </w:r>
      <w:r>
        <w:rPr>
          <w:rFonts w:hint="eastAsia"/>
          <w:color w:val="000000" w:themeColor="text1"/>
        </w:rPr>
        <w:t>完善灾情管理体系，落实灾情管理制度，加强“市—县—乡—村”四级灾害信息员队伍建设，遵照灾情统计范围、指标和报送方法，保障各种灾情信息及时收集与上报，提升灾情管理工作的科学性、时效性。健全灾害救助机制，推进救灾精细化管理、分类化救助，调整和优化救助政策，健全受灾群众过渡性安置和救助机制等。加强救灾资金监督管理，完善救灾款物调拨发放工作规范和流程。</w:t>
      </w:r>
      <w:bookmarkStart w:id="51" w:name="_Toc81994342"/>
      <w:bookmarkEnd w:id="50"/>
    </w:p>
    <w:p w:rsidR="00812D7E" w:rsidRDefault="006B641E">
      <w:pPr>
        <w:pStyle w:val="4"/>
        <w:ind w:firstLine="643"/>
        <w:rPr>
          <w:rFonts w:ascii="Times New Roman" w:eastAsia="仿宋_GB2312" w:hAnsi="Times New Roman" w:cstheme="minorBidi"/>
          <w:b w:val="0"/>
          <w:bCs w:val="0"/>
          <w:color w:val="000000" w:themeColor="text1"/>
          <w:szCs w:val="22"/>
        </w:rPr>
      </w:pPr>
      <w:r>
        <w:rPr>
          <w:rFonts w:ascii="Times New Roman" w:hAnsi="Times New Roman" w:hint="eastAsia"/>
          <w:color w:val="000000" w:themeColor="text1"/>
        </w:rPr>
        <w:t>４</w:t>
      </w:r>
      <w:r w:rsidRPr="008B0F13">
        <w:rPr>
          <w:rFonts w:ascii="Times New Roman" w:eastAsia="仿宋_GB2312" w:hAnsi="Times New Roman" w:cstheme="minorBidi" w:hint="eastAsia"/>
          <w:bCs w:val="0"/>
          <w:color w:val="000000" w:themeColor="text1"/>
          <w:szCs w:val="22"/>
        </w:rPr>
        <w:t>．形成灾后恢复重建强大合力。</w:t>
      </w:r>
      <w:r>
        <w:rPr>
          <w:rFonts w:ascii="Times New Roman" w:eastAsia="仿宋_GB2312" w:hAnsi="Times New Roman" w:cstheme="minorBidi" w:hint="eastAsia"/>
          <w:b w:val="0"/>
          <w:bCs w:val="0"/>
          <w:color w:val="000000" w:themeColor="text1"/>
          <w:szCs w:val="22"/>
        </w:rPr>
        <w:t>明确细化各层级、各部门在灾后恢复重建中的工作责任，着力构建各级党委政府统一领导、专项指挥部统筹指导、相关部门各负其责、灾区群众广泛参与的灾后恢复重建机制。科学开展灾害损失等评估，为高质量制定灾后恢复重建规划提供数据支撑。进一步完善灾后恢复重建相关配套政策</w:t>
      </w:r>
      <w:bookmarkEnd w:id="51"/>
      <w:r>
        <w:rPr>
          <w:rFonts w:ascii="Times New Roman" w:eastAsia="仿宋_GB2312" w:hAnsi="Times New Roman" w:cstheme="minorBidi" w:hint="eastAsia"/>
          <w:b w:val="0"/>
          <w:bCs w:val="0"/>
          <w:color w:val="000000" w:themeColor="text1"/>
          <w:szCs w:val="22"/>
        </w:rPr>
        <w:t>，全面推行农房保险，加快建立巨灾保险制度。</w:t>
      </w:r>
    </w:p>
    <w:p w:rsidR="00812D7E" w:rsidRPr="00B4677F" w:rsidRDefault="006B641E">
      <w:pPr>
        <w:pStyle w:val="3"/>
        <w:ind w:firstLine="643"/>
        <w:rPr>
          <w:rFonts w:ascii="楷体" w:eastAsia="楷体" w:hAnsi="楷体" w:hint="default"/>
        </w:rPr>
      </w:pPr>
      <w:bookmarkStart w:id="52" w:name="_Toc81994343"/>
      <w:r>
        <w:rPr>
          <w:rFonts w:ascii="楷体" w:eastAsia="楷体" w:hAnsi="楷体"/>
          <w:color w:val="000000" w:themeColor="text1"/>
        </w:rPr>
        <w:lastRenderedPageBreak/>
        <w:t>（五）着力</w:t>
      </w:r>
      <w:r w:rsidRPr="00B4677F">
        <w:rPr>
          <w:rFonts w:ascii="楷体" w:eastAsia="楷体" w:hAnsi="楷体"/>
        </w:rPr>
        <w:t>壮大应急救援</w:t>
      </w:r>
      <w:bookmarkEnd w:id="52"/>
      <w:r w:rsidRPr="00B4677F">
        <w:rPr>
          <w:rFonts w:ascii="楷体" w:eastAsia="楷体" w:hAnsi="楷体"/>
        </w:rPr>
        <w:t>队伍力量</w:t>
      </w:r>
    </w:p>
    <w:p w:rsidR="00812D7E" w:rsidRDefault="006B641E">
      <w:pPr>
        <w:autoSpaceDE w:val="0"/>
        <w:autoSpaceDN w:val="0"/>
        <w:adjustRightInd w:val="0"/>
        <w:ind w:firstLine="643"/>
        <w:jc w:val="left"/>
        <w:rPr>
          <w:color w:val="000000" w:themeColor="text1"/>
        </w:rPr>
      </w:pPr>
      <w:bookmarkStart w:id="53" w:name="_Toc456342408"/>
      <w:bookmarkStart w:id="54" w:name="_Toc34149221"/>
      <w:bookmarkStart w:id="55" w:name="_Toc34204726"/>
      <w:bookmarkStart w:id="56" w:name="_Toc34149144"/>
      <w:bookmarkStart w:id="57" w:name="_Toc81994344"/>
      <w:r>
        <w:rPr>
          <w:rFonts w:eastAsia="仿宋" w:cstheme="majorBidi" w:hint="eastAsia"/>
          <w:b/>
          <w:bCs/>
          <w:color w:val="000000" w:themeColor="text1"/>
          <w:szCs w:val="28"/>
        </w:rPr>
        <w:t>1</w:t>
      </w:r>
      <w:r>
        <w:rPr>
          <w:rFonts w:hint="eastAsia"/>
          <w:b/>
          <w:color w:val="000000" w:themeColor="text1"/>
        </w:rPr>
        <w:t>．</w:t>
      </w:r>
      <w:bookmarkStart w:id="58" w:name="_Toc81994345"/>
      <w:bookmarkEnd w:id="53"/>
      <w:bookmarkEnd w:id="54"/>
      <w:bookmarkEnd w:id="55"/>
      <w:bookmarkEnd w:id="56"/>
      <w:bookmarkEnd w:id="57"/>
      <w:r w:rsidRPr="00B4677F">
        <w:rPr>
          <w:rFonts w:hint="eastAsia"/>
          <w:b/>
        </w:rPr>
        <w:t>加快布局应急救援队伍建设</w:t>
      </w:r>
      <w:r>
        <w:rPr>
          <w:rFonts w:hint="eastAsia"/>
          <w:b/>
          <w:color w:val="000000" w:themeColor="text1"/>
        </w:rPr>
        <w:t>。</w:t>
      </w:r>
      <w:r>
        <w:rPr>
          <w:rFonts w:hint="eastAsia"/>
          <w:color w:val="000000" w:themeColor="text1"/>
        </w:rPr>
        <w:t>推进综合消防救援队伍建设，</w:t>
      </w:r>
      <w:r>
        <w:rPr>
          <w:color w:val="000000" w:themeColor="text1"/>
        </w:rPr>
        <w:t>加强保障体系</w:t>
      </w:r>
      <w:r>
        <w:rPr>
          <w:rFonts w:hint="eastAsia"/>
          <w:color w:val="000000" w:themeColor="text1"/>
        </w:rPr>
        <w:t>、</w:t>
      </w:r>
      <w:r>
        <w:rPr>
          <w:color w:val="000000" w:themeColor="text1"/>
        </w:rPr>
        <w:t>健全指挥机制</w:t>
      </w:r>
      <w:r>
        <w:rPr>
          <w:rFonts w:hint="eastAsia"/>
          <w:color w:val="000000" w:themeColor="text1"/>
        </w:rPr>
        <w:t>、</w:t>
      </w:r>
      <w:r>
        <w:rPr>
          <w:color w:val="000000" w:themeColor="text1"/>
        </w:rPr>
        <w:t>优化力量布局</w:t>
      </w:r>
      <w:r>
        <w:rPr>
          <w:rFonts w:hint="eastAsia"/>
          <w:color w:val="000000" w:themeColor="text1"/>
        </w:rPr>
        <w:t>。立足“一队多用、一专多能”，建成市本级不少于</w:t>
      </w:r>
      <w:r>
        <w:rPr>
          <w:rFonts w:hint="eastAsia"/>
          <w:color w:val="000000" w:themeColor="text1"/>
        </w:rPr>
        <w:t>50</w:t>
      </w:r>
      <w:r>
        <w:rPr>
          <w:rFonts w:hint="eastAsia"/>
          <w:color w:val="000000" w:themeColor="text1"/>
        </w:rPr>
        <w:t>人、县（区）级不少于</w:t>
      </w:r>
      <w:r>
        <w:rPr>
          <w:rFonts w:hint="eastAsia"/>
          <w:color w:val="000000" w:themeColor="text1"/>
        </w:rPr>
        <w:t>30</w:t>
      </w:r>
      <w:r>
        <w:rPr>
          <w:rFonts w:hint="eastAsia"/>
          <w:color w:val="000000" w:themeColor="text1"/>
        </w:rPr>
        <w:t>人的综合应急救援队伍，形成“灾种全面覆盖、力量全域辐射、优势互相补充”的综合救援力量体系。依托大中型危化、矿山、建筑等企业，合理布点、优化结构、加大投入，健全安全生产应急救援队伍体系。根据我市灾害特点，建强防汛抗旱、水上搜救、森林消防、地质和地震灾害、工程抢险、电力保障、通信保障、道路抢修等专业应急队伍和机动救援队伍。推动乡镇（</w:t>
      </w:r>
      <w:r>
        <w:rPr>
          <w:color w:val="000000" w:themeColor="text1"/>
        </w:rPr>
        <w:t>街道）</w:t>
      </w:r>
      <w:r>
        <w:rPr>
          <w:rFonts w:hint="eastAsia"/>
          <w:color w:val="000000" w:themeColor="text1"/>
        </w:rPr>
        <w:t>、村（社区）、企业建设专兼职应急救援队伍。加强各类应急救援队伍日常训练、应急演练、技能比武、技术交流等。</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2F315F" w:rsidRPr="00C25844" w:rsidTr="00743559">
        <w:tc>
          <w:tcPr>
            <w:tcW w:w="8522" w:type="dxa"/>
          </w:tcPr>
          <w:p w:rsidR="002F315F" w:rsidRPr="00C25844" w:rsidRDefault="002F315F" w:rsidP="00743559">
            <w:pPr>
              <w:spacing w:line="440" w:lineRule="exact"/>
              <w:ind w:firstLine="560"/>
              <w:jc w:val="center"/>
              <w:rPr>
                <w:b/>
                <w:color w:val="000000" w:themeColor="text1"/>
                <w:sz w:val="28"/>
                <w:szCs w:val="28"/>
              </w:rPr>
            </w:pPr>
            <w:r w:rsidRPr="00C25844">
              <w:rPr>
                <w:rFonts w:hint="eastAsia"/>
                <w:color w:val="000000" w:themeColor="text1"/>
                <w:sz w:val="28"/>
                <w:szCs w:val="30"/>
              </w:rPr>
              <w:t>专栏</w:t>
            </w:r>
            <w:r w:rsidRPr="00C25844">
              <w:rPr>
                <w:rFonts w:hint="eastAsia"/>
                <w:color w:val="000000" w:themeColor="text1"/>
                <w:sz w:val="28"/>
                <w:szCs w:val="30"/>
              </w:rPr>
              <w:t>5</w:t>
            </w:r>
            <w:r>
              <w:rPr>
                <w:rFonts w:hint="eastAsia"/>
                <w:color w:val="000000" w:themeColor="text1"/>
                <w:sz w:val="28"/>
                <w:szCs w:val="30"/>
              </w:rPr>
              <w:t xml:space="preserve"> </w:t>
            </w:r>
            <w:r w:rsidRPr="00C25844">
              <w:rPr>
                <w:rFonts w:hint="eastAsia"/>
                <w:color w:val="000000" w:themeColor="text1"/>
                <w:sz w:val="28"/>
                <w:szCs w:val="30"/>
              </w:rPr>
              <w:t>应急</w:t>
            </w:r>
            <w:r>
              <w:rPr>
                <w:rFonts w:hint="eastAsia"/>
                <w:color w:val="000000" w:themeColor="text1"/>
                <w:sz w:val="28"/>
                <w:szCs w:val="30"/>
              </w:rPr>
              <w:t>救援能力建设重点</w:t>
            </w:r>
          </w:p>
        </w:tc>
      </w:tr>
      <w:tr w:rsidR="002F315F" w:rsidRPr="00C25844" w:rsidTr="00743559">
        <w:tc>
          <w:tcPr>
            <w:tcW w:w="8522" w:type="dxa"/>
          </w:tcPr>
          <w:p w:rsidR="002F315F" w:rsidRPr="00C25844" w:rsidRDefault="002F315F" w:rsidP="00743559">
            <w:pPr>
              <w:spacing w:line="480" w:lineRule="exact"/>
              <w:ind w:firstLine="560"/>
              <w:rPr>
                <w:color w:val="000000" w:themeColor="text1"/>
                <w:sz w:val="28"/>
                <w:szCs w:val="28"/>
              </w:rPr>
            </w:pPr>
            <w:r w:rsidRPr="00C25844">
              <w:rPr>
                <w:rFonts w:hint="eastAsia"/>
                <w:color w:val="000000" w:themeColor="text1"/>
                <w:sz w:val="28"/>
                <w:szCs w:val="28"/>
              </w:rPr>
              <w:t>1.</w:t>
            </w:r>
            <w:r>
              <w:rPr>
                <w:rFonts w:hint="eastAsia"/>
                <w:color w:val="000000" w:themeColor="text1"/>
                <w:sz w:val="28"/>
                <w:szCs w:val="28"/>
              </w:rPr>
              <w:t>建设综合性应急救援队伍；</w:t>
            </w:r>
          </w:p>
          <w:p w:rsidR="002F315F" w:rsidRPr="00C25844" w:rsidRDefault="002F315F" w:rsidP="00743559">
            <w:pPr>
              <w:spacing w:line="480" w:lineRule="exact"/>
              <w:ind w:firstLine="560"/>
              <w:rPr>
                <w:color w:val="000000" w:themeColor="text1"/>
                <w:sz w:val="28"/>
                <w:szCs w:val="28"/>
              </w:rPr>
            </w:pPr>
            <w:r w:rsidRPr="00C25844">
              <w:rPr>
                <w:rFonts w:hint="eastAsia"/>
                <w:color w:val="000000" w:themeColor="text1"/>
                <w:sz w:val="28"/>
                <w:szCs w:val="28"/>
              </w:rPr>
              <w:t>2.</w:t>
            </w:r>
            <w:r>
              <w:rPr>
                <w:rFonts w:hint="eastAsia"/>
                <w:color w:val="000000" w:themeColor="text1"/>
                <w:sz w:val="28"/>
                <w:szCs w:val="28"/>
              </w:rPr>
              <w:t>建设提升应急救援物资仓库。</w:t>
            </w:r>
          </w:p>
        </w:tc>
      </w:tr>
    </w:tbl>
    <w:p w:rsidR="00812D7E" w:rsidRDefault="006B641E">
      <w:pPr>
        <w:autoSpaceDE w:val="0"/>
        <w:autoSpaceDN w:val="0"/>
        <w:adjustRightInd w:val="0"/>
        <w:ind w:firstLine="643"/>
        <w:rPr>
          <w:color w:val="000000" w:themeColor="text1"/>
        </w:rPr>
      </w:pPr>
      <w:bookmarkStart w:id="59" w:name="_Toc81994346"/>
      <w:bookmarkEnd w:id="58"/>
      <w:r>
        <w:rPr>
          <w:rFonts w:eastAsia="仿宋" w:cstheme="majorBidi" w:hint="eastAsia"/>
          <w:b/>
          <w:bCs/>
          <w:color w:val="000000" w:themeColor="text1"/>
          <w:szCs w:val="28"/>
        </w:rPr>
        <w:t>2</w:t>
      </w:r>
      <w:r>
        <w:rPr>
          <w:rFonts w:hint="eastAsia"/>
          <w:b/>
          <w:color w:val="000000" w:themeColor="text1"/>
        </w:rPr>
        <w:t>．</w:t>
      </w:r>
      <w:r w:rsidRPr="00B4677F">
        <w:rPr>
          <w:rFonts w:hint="eastAsia"/>
          <w:b/>
        </w:rPr>
        <w:t>协同推进社会救援力量发展</w:t>
      </w:r>
      <w:r>
        <w:rPr>
          <w:rFonts w:hint="eastAsia"/>
          <w:b/>
          <w:color w:val="000000" w:themeColor="text1"/>
        </w:rPr>
        <w:t>。</w:t>
      </w:r>
      <w:r>
        <w:rPr>
          <w:rFonts w:hint="eastAsia"/>
          <w:color w:val="000000" w:themeColor="text1"/>
        </w:rPr>
        <w:t>统筹利用社会资源，积极支持和规范社会应急救援队伍健康有序发展，促进综合专业救援队伍和社会应急力量共训共练、业务交流、救援合作和信息共享，提升应急志愿服务能力和专业化水平，完善社会应急救援力量日常管理、应急调用、培训选拔、服务保障、激励评价等工作机制，引导社会力量规范有序参与救援行动，构筑“社会广泛参与、形式灵活多样”的社会应急救</w:t>
      </w:r>
      <w:r>
        <w:rPr>
          <w:rFonts w:hint="eastAsia"/>
          <w:color w:val="000000" w:themeColor="text1"/>
        </w:rPr>
        <w:lastRenderedPageBreak/>
        <w:t>援体系。</w:t>
      </w:r>
      <w:bookmarkEnd w:id="59"/>
      <w:r>
        <w:rPr>
          <w:rFonts w:hint="eastAsia"/>
          <w:color w:val="000000" w:themeColor="text1"/>
        </w:rPr>
        <w:t>组织动员村（社区）党员、干部、群众积极投入基层应急救援，充分发挥其在信息报告、先期处置、自救互救、人员转移安置等方面的作用。</w:t>
      </w:r>
    </w:p>
    <w:p w:rsidR="00812D7E" w:rsidRDefault="006B641E">
      <w:pPr>
        <w:pStyle w:val="4"/>
        <w:ind w:firstLine="643"/>
        <w:rPr>
          <w:rFonts w:ascii="Times New Roman" w:eastAsia="仿宋_GB2312" w:hAnsi="Times New Roman" w:cstheme="minorBidi"/>
          <w:b w:val="0"/>
          <w:bCs w:val="0"/>
          <w:color w:val="000000" w:themeColor="text1"/>
          <w:szCs w:val="22"/>
        </w:rPr>
      </w:pPr>
      <w:bookmarkStart w:id="60" w:name="_Toc81994348"/>
      <w:bookmarkStart w:id="61" w:name="_Toc81994347"/>
      <w:r>
        <w:rPr>
          <w:rFonts w:ascii="Times New Roman" w:hAnsi="Times New Roman" w:cs="仿宋_GB2312" w:hint="eastAsia"/>
          <w:color w:val="000000" w:themeColor="text1"/>
        </w:rPr>
        <w:t>３</w:t>
      </w:r>
      <w:r>
        <w:rPr>
          <w:rFonts w:ascii="Times New Roman" w:eastAsia="仿宋_GB2312" w:hAnsi="Times New Roman" w:cstheme="minorBidi" w:hint="eastAsia"/>
          <w:bCs w:val="0"/>
          <w:color w:val="000000" w:themeColor="text1"/>
          <w:szCs w:val="22"/>
        </w:rPr>
        <w:t>．</w:t>
      </w:r>
      <w:r w:rsidRPr="00B4677F">
        <w:rPr>
          <w:rFonts w:ascii="Times New Roman" w:eastAsia="仿宋_GB2312" w:hAnsi="Times New Roman" w:cstheme="minorBidi" w:hint="eastAsia"/>
          <w:bCs w:val="0"/>
          <w:szCs w:val="22"/>
        </w:rPr>
        <w:t>持续强化救援基础保障能力</w:t>
      </w:r>
      <w:r>
        <w:rPr>
          <w:rFonts w:ascii="Times New Roman" w:eastAsia="仿宋_GB2312" w:hAnsi="Times New Roman" w:cstheme="minorBidi" w:hint="eastAsia"/>
          <w:bCs w:val="0"/>
          <w:color w:val="000000" w:themeColor="text1"/>
          <w:szCs w:val="22"/>
        </w:rPr>
        <w:t>。</w:t>
      </w:r>
      <w:r>
        <w:rPr>
          <w:rFonts w:ascii="Times New Roman" w:eastAsia="仿宋_GB2312" w:hAnsi="Times New Roman" w:cstheme="minorBidi" w:hint="eastAsia"/>
          <w:b w:val="0"/>
          <w:bCs w:val="0"/>
          <w:color w:val="000000" w:themeColor="text1"/>
          <w:szCs w:val="22"/>
        </w:rPr>
        <w:t>建设市本级应急保障服务平台、应急物资仓储平台、应急培训平台。各县（市、区）按标准建设救援基地、综合性物资储备仓库，实现应急物资在全市范围内高效配置，快速送达。提升应急救援装备水平，积极推广先进应急救援技术、装备，加强经费筹措、装备采购和配备应用，重点加强救援人员安全防护装备、特殊灾害事故攻坚装备、专业救援装备、通信指挥设备、工程抢险装备等配备；不断推进应急救援装备的性能优化与结构优化，提升各级应急救援队伍特别是基层队伍的信息采集与传输能力、搜救能力、后勤保障能力。</w:t>
      </w:r>
      <w:bookmarkEnd w:id="60"/>
    </w:p>
    <w:p w:rsidR="00812D7E" w:rsidRDefault="006B641E">
      <w:pPr>
        <w:autoSpaceDE w:val="0"/>
        <w:autoSpaceDN w:val="0"/>
        <w:adjustRightInd w:val="0"/>
        <w:ind w:firstLine="643"/>
        <w:jc w:val="left"/>
        <w:rPr>
          <w:color w:val="000000" w:themeColor="text1"/>
        </w:rPr>
      </w:pPr>
      <w:r>
        <w:rPr>
          <w:rFonts w:hint="eastAsia"/>
          <w:b/>
          <w:color w:val="000000" w:themeColor="text1"/>
        </w:rPr>
        <w:t>４．</w:t>
      </w:r>
      <w:r w:rsidRPr="00B4677F">
        <w:rPr>
          <w:rFonts w:hint="eastAsia"/>
          <w:b/>
        </w:rPr>
        <w:t>有序促成应急救援统筹联动</w:t>
      </w:r>
      <w:r>
        <w:rPr>
          <w:rFonts w:hint="eastAsia"/>
          <w:b/>
          <w:color w:val="000000" w:themeColor="text1"/>
        </w:rPr>
        <w:t>。</w:t>
      </w:r>
      <w:r>
        <w:rPr>
          <w:rFonts w:hint="eastAsia"/>
          <w:color w:val="000000" w:themeColor="text1"/>
        </w:rPr>
        <w:t>强化区域之间、部门之间、条块之间、军地之间沟通协调，提升人员、物资、装备等应急资源快速集成能力，加快建立信息共享、资源共用以及应急救援联防联控、联合行动的工作机制，提升各类应急力量协同应对能力和应急处置水平。加强军地抢险救灾领域深度融合，深入开展武警、军队非战争行动力量与综合性消防救援队伍、各类专业救援队伍和社会救援力量的联调联战联训。</w:t>
      </w:r>
      <w:bookmarkEnd w:id="61"/>
      <w:r>
        <w:rPr>
          <w:rFonts w:hint="eastAsia"/>
          <w:color w:val="000000" w:themeColor="text1"/>
        </w:rPr>
        <w:t>建立完善紧急状态下的社会动员机制，倡导红十字会、保险机构以及其他社会公益组织积极投身应急事业。</w:t>
      </w:r>
    </w:p>
    <w:p w:rsidR="00812D7E" w:rsidRDefault="006B641E" w:rsidP="00552689">
      <w:pPr>
        <w:pStyle w:val="3"/>
        <w:ind w:firstLine="643"/>
        <w:rPr>
          <w:rFonts w:ascii="Times New Roman" w:eastAsia="楷体" w:hAnsi="Times New Roman" w:hint="default"/>
          <w:color w:val="000000" w:themeColor="text1"/>
        </w:rPr>
      </w:pPr>
      <w:bookmarkStart w:id="62" w:name="_Toc81994350"/>
      <w:r>
        <w:rPr>
          <w:rFonts w:ascii="楷体" w:eastAsia="楷体" w:hAnsi="楷体"/>
          <w:color w:val="000000" w:themeColor="text1"/>
        </w:rPr>
        <w:lastRenderedPageBreak/>
        <w:t>（六）着力</w:t>
      </w:r>
      <w:r w:rsidRPr="00B4677F">
        <w:rPr>
          <w:rFonts w:ascii="楷体" w:eastAsia="楷体" w:hAnsi="楷体"/>
        </w:rPr>
        <w:t>强化科技创新支撑</w:t>
      </w:r>
      <w:bookmarkEnd w:id="62"/>
      <w:r w:rsidRPr="00B4677F">
        <w:rPr>
          <w:rFonts w:ascii="楷体" w:eastAsia="楷体" w:hAnsi="楷体"/>
        </w:rPr>
        <w:t>作用</w:t>
      </w:r>
    </w:p>
    <w:p w:rsidR="00812D7E" w:rsidRDefault="006B641E">
      <w:pPr>
        <w:autoSpaceDE w:val="0"/>
        <w:autoSpaceDN w:val="0"/>
        <w:adjustRightInd w:val="0"/>
        <w:ind w:firstLine="643"/>
        <w:jc w:val="left"/>
        <w:rPr>
          <w:rFonts w:eastAsia="仿宋" w:cstheme="majorBidi"/>
          <w:bCs/>
          <w:color w:val="000000" w:themeColor="text1"/>
          <w:szCs w:val="28"/>
        </w:rPr>
      </w:pPr>
      <w:bookmarkStart w:id="63" w:name="_Toc81994352"/>
      <w:r>
        <w:rPr>
          <w:rFonts w:cs="Times New Roman" w:hint="eastAsia"/>
          <w:b/>
          <w:color w:val="000000" w:themeColor="text1"/>
        </w:rPr>
        <w:t>1</w:t>
      </w:r>
      <w:r w:rsidRPr="00B4677F">
        <w:rPr>
          <w:rFonts w:hint="eastAsia"/>
          <w:b/>
        </w:rPr>
        <w:t>．加快科技创新成果转化应用</w:t>
      </w:r>
      <w:r>
        <w:rPr>
          <w:rFonts w:hint="eastAsia"/>
          <w:b/>
          <w:color w:val="000000" w:themeColor="text1"/>
        </w:rPr>
        <w:t>。</w:t>
      </w:r>
      <w:r>
        <w:rPr>
          <w:rFonts w:hint="eastAsia"/>
          <w:color w:val="000000" w:themeColor="text1"/>
        </w:rPr>
        <w:t>推进互联网</w:t>
      </w:r>
      <w:r>
        <w:rPr>
          <w:rFonts w:hint="eastAsia"/>
          <w:color w:val="000000" w:themeColor="text1"/>
        </w:rPr>
        <w:t>+</w:t>
      </w:r>
      <w:r>
        <w:rPr>
          <w:rFonts w:hint="eastAsia"/>
          <w:color w:val="000000" w:themeColor="text1"/>
        </w:rPr>
        <w:t>、大数据、云计算、</w:t>
      </w:r>
      <w:r>
        <w:rPr>
          <w:rFonts w:hint="eastAsia"/>
          <w:color w:val="000000" w:themeColor="text1"/>
        </w:rPr>
        <w:t>5G</w:t>
      </w:r>
      <w:r>
        <w:rPr>
          <w:rFonts w:hint="eastAsia"/>
          <w:color w:val="000000" w:themeColor="text1"/>
        </w:rPr>
        <w:t>、卫星遥感、无人机等新技术、</w:t>
      </w:r>
      <w:r>
        <w:rPr>
          <w:color w:val="000000" w:themeColor="text1"/>
        </w:rPr>
        <w:t>新装备</w:t>
      </w:r>
      <w:r>
        <w:rPr>
          <w:rFonts w:hint="eastAsia"/>
          <w:color w:val="000000" w:themeColor="text1"/>
        </w:rPr>
        <w:t>的应用，推动“智慧应急”建设和应用，加快安全生产、防灾减灾科技成果转化应用，完善监测预警、救援实战、辅助指挥决策、监管执法和社会动员等功能应用，切实提高快速反应支撑能力</w:t>
      </w:r>
      <w:bookmarkEnd w:id="63"/>
      <w:r>
        <w:rPr>
          <w:rFonts w:hint="eastAsia"/>
          <w:color w:val="000000" w:themeColor="text1"/>
        </w:rPr>
        <w:t>。加强安全生产、防灾减灾、应急救援等领域专家组智囊团建设，充分发挥专家对应急管理工作的支撑作用。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812D7E">
        <w:tc>
          <w:tcPr>
            <w:tcW w:w="8522" w:type="dxa"/>
          </w:tcPr>
          <w:p w:rsidR="00812D7E" w:rsidRDefault="006B641E" w:rsidP="00490D8A">
            <w:pPr>
              <w:spacing w:line="500" w:lineRule="exact"/>
              <w:ind w:firstLine="560"/>
              <w:jc w:val="center"/>
              <w:rPr>
                <w:color w:val="000000" w:themeColor="text1"/>
                <w:sz w:val="28"/>
                <w:szCs w:val="30"/>
              </w:rPr>
            </w:pPr>
            <w:bookmarkStart w:id="64" w:name="_Toc81994351"/>
            <w:r>
              <w:rPr>
                <w:rFonts w:hint="eastAsia"/>
                <w:color w:val="000000" w:themeColor="text1"/>
                <w:sz w:val="28"/>
                <w:szCs w:val="30"/>
              </w:rPr>
              <w:t>专栏</w:t>
            </w:r>
            <w:r w:rsidR="00490D8A">
              <w:rPr>
                <w:rFonts w:hint="eastAsia"/>
                <w:color w:val="000000" w:themeColor="text1"/>
                <w:sz w:val="28"/>
                <w:szCs w:val="30"/>
              </w:rPr>
              <w:t>６</w:t>
            </w:r>
            <w:r>
              <w:rPr>
                <w:rFonts w:hint="eastAsia"/>
                <w:color w:val="000000" w:themeColor="text1"/>
                <w:sz w:val="28"/>
                <w:szCs w:val="30"/>
              </w:rPr>
              <w:t>卫星通信系统建设</w:t>
            </w:r>
            <w:r>
              <w:rPr>
                <w:color w:val="000000" w:themeColor="text1"/>
                <w:sz w:val="28"/>
                <w:szCs w:val="30"/>
              </w:rPr>
              <w:t>重点</w:t>
            </w:r>
          </w:p>
        </w:tc>
      </w:tr>
      <w:tr w:rsidR="00812D7E">
        <w:tc>
          <w:tcPr>
            <w:tcW w:w="8522" w:type="dxa"/>
            <w:vAlign w:val="center"/>
          </w:tcPr>
          <w:p w:rsidR="00812D7E" w:rsidRDefault="006B641E">
            <w:pPr>
              <w:spacing w:line="500" w:lineRule="exact"/>
              <w:ind w:firstLine="560"/>
              <w:rPr>
                <w:color w:val="000000" w:themeColor="text1"/>
                <w:sz w:val="28"/>
                <w:szCs w:val="30"/>
              </w:rPr>
            </w:pPr>
            <w:r>
              <w:rPr>
                <w:rFonts w:hint="eastAsia"/>
                <w:color w:val="000000" w:themeColor="text1"/>
                <w:sz w:val="28"/>
                <w:szCs w:val="30"/>
              </w:rPr>
              <w:t>1.</w:t>
            </w:r>
            <w:r>
              <w:rPr>
                <w:rFonts w:hint="eastAsia"/>
                <w:color w:val="000000" w:themeColor="text1"/>
                <w:sz w:val="28"/>
                <w:szCs w:val="30"/>
              </w:rPr>
              <w:t>建设公专互补、宽窄融合、固移结合的以数字对讲机和车载台为主的</w:t>
            </w:r>
            <w:r>
              <w:rPr>
                <w:rFonts w:hint="eastAsia"/>
                <w:color w:val="000000" w:themeColor="text1"/>
                <w:sz w:val="28"/>
                <w:szCs w:val="30"/>
              </w:rPr>
              <w:t>370MHz</w:t>
            </w:r>
            <w:r>
              <w:rPr>
                <w:rFonts w:hint="eastAsia"/>
                <w:color w:val="000000" w:themeColor="text1"/>
                <w:sz w:val="28"/>
                <w:szCs w:val="30"/>
              </w:rPr>
              <w:t>窄带无线通信网；</w:t>
            </w:r>
          </w:p>
          <w:p w:rsidR="00812D7E" w:rsidRDefault="006B641E">
            <w:pPr>
              <w:spacing w:line="500" w:lineRule="exact"/>
              <w:ind w:firstLine="560"/>
              <w:rPr>
                <w:color w:val="000000" w:themeColor="text1"/>
                <w:sz w:val="28"/>
                <w:szCs w:val="30"/>
              </w:rPr>
            </w:pPr>
            <w:r>
              <w:rPr>
                <w:rFonts w:hint="eastAsia"/>
                <w:color w:val="000000" w:themeColor="text1"/>
                <w:sz w:val="28"/>
                <w:szCs w:val="30"/>
              </w:rPr>
              <w:t>2.</w:t>
            </w:r>
            <w:r>
              <w:rPr>
                <w:rFonts w:hint="eastAsia"/>
                <w:color w:val="000000" w:themeColor="text1"/>
                <w:sz w:val="28"/>
                <w:szCs w:val="30"/>
              </w:rPr>
              <w:t>建立以无人机和</w:t>
            </w:r>
            <w:r>
              <w:rPr>
                <w:rFonts w:hint="eastAsia"/>
                <w:color w:val="000000" w:themeColor="text1"/>
                <w:sz w:val="28"/>
                <w:szCs w:val="30"/>
              </w:rPr>
              <w:t>5G</w:t>
            </w:r>
            <w:r>
              <w:rPr>
                <w:rFonts w:hint="eastAsia"/>
                <w:color w:val="000000" w:themeColor="text1"/>
                <w:sz w:val="28"/>
                <w:szCs w:val="30"/>
              </w:rPr>
              <w:t>单兵为主的灾害事故现场监控侦查系统；</w:t>
            </w:r>
          </w:p>
          <w:p w:rsidR="00812D7E" w:rsidRDefault="006B641E">
            <w:pPr>
              <w:spacing w:line="500" w:lineRule="exact"/>
              <w:ind w:firstLine="560"/>
              <w:rPr>
                <w:color w:val="FF0000"/>
                <w:sz w:val="28"/>
                <w:szCs w:val="30"/>
              </w:rPr>
            </w:pPr>
            <w:r>
              <w:rPr>
                <w:rFonts w:hint="eastAsia"/>
                <w:color w:val="000000" w:themeColor="text1"/>
                <w:sz w:val="28"/>
                <w:szCs w:val="30"/>
              </w:rPr>
              <w:t>3.</w:t>
            </w:r>
            <w:r>
              <w:rPr>
                <w:rFonts w:hint="eastAsia"/>
                <w:color w:val="000000" w:themeColor="text1"/>
                <w:sz w:val="28"/>
                <w:szCs w:val="30"/>
              </w:rPr>
              <w:t>建立具有综合通信指挥功能的机动通信指挥车和具有双向视频对话功能的便携指挥</w:t>
            </w:r>
            <w:r w:rsidRPr="00B4677F">
              <w:rPr>
                <w:rFonts w:hint="eastAsia"/>
                <w:sz w:val="28"/>
                <w:szCs w:val="30"/>
              </w:rPr>
              <w:t>调度系统；</w:t>
            </w:r>
          </w:p>
          <w:p w:rsidR="00812D7E" w:rsidRDefault="006B641E">
            <w:pPr>
              <w:spacing w:line="500" w:lineRule="exact"/>
              <w:ind w:firstLine="560"/>
              <w:rPr>
                <w:color w:val="000000" w:themeColor="text1"/>
                <w:sz w:val="28"/>
                <w:szCs w:val="30"/>
              </w:rPr>
            </w:pPr>
            <w:r>
              <w:rPr>
                <w:rFonts w:hint="eastAsia"/>
                <w:color w:val="000000" w:themeColor="text1"/>
                <w:sz w:val="28"/>
                <w:szCs w:val="30"/>
              </w:rPr>
              <w:t>4.</w:t>
            </w:r>
            <w:r>
              <w:rPr>
                <w:rFonts w:hint="eastAsia"/>
                <w:color w:val="000000" w:themeColor="text1"/>
                <w:sz w:val="28"/>
                <w:szCs w:val="30"/>
              </w:rPr>
              <w:t>建立以天通卫星为主体的</w:t>
            </w:r>
            <w:r w:rsidR="00490D8A">
              <w:rPr>
                <w:rFonts w:hint="eastAsia"/>
                <w:color w:val="000000" w:themeColor="text1"/>
                <w:sz w:val="28"/>
                <w:szCs w:val="30"/>
              </w:rPr>
              <w:t>、</w:t>
            </w:r>
            <w:r>
              <w:rPr>
                <w:rFonts w:hint="eastAsia"/>
                <w:color w:val="000000" w:themeColor="text1"/>
                <w:sz w:val="28"/>
                <w:szCs w:val="30"/>
              </w:rPr>
              <w:t>覆盖偏远乡镇的通信网络；</w:t>
            </w:r>
          </w:p>
          <w:p w:rsidR="00812D7E" w:rsidRDefault="006B641E">
            <w:pPr>
              <w:pStyle w:val="a0"/>
              <w:ind w:firstLine="560"/>
              <w:jc w:val="both"/>
              <w:rPr>
                <w:color w:val="000000" w:themeColor="text1"/>
                <w:sz w:val="28"/>
                <w:szCs w:val="30"/>
              </w:rPr>
            </w:pPr>
            <w:r>
              <w:rPr>
                <w:rFonts w:hint="eastAsia"/>
                <w:color w:val="000000" w:themeColor="text1"/>
                <w:sz w:val="28"/>
                <w:szCs w:val="30"/>
              </w:rPr>
              <w:t>5.</w:t>
            </w:r>
            <w:r>
              <w:rPr>
                <w:rFonts w:hint="eastAsia"/>
                <w:color w:val="000000" w:themeColor="text1"/>
                <w:sz w:val="28"/>
                <w:szCs w:val="30"/>
              </w:rPr>
              <w:t>建设</w:t>
            </w:r>
            <w:r>
              <w:rPr>
                <w:color w:val="000000" w:themeColor="text1"/>
                <w:sz w:val="28"/>
                <w:szCs w:val="30"/>
              </w:rPr>
              <w:t>上下统一的</w:t>
            </w:r>
            <w:r>
              <w:rPr>
                <w:rFonts w:hint="eastAsia"/>
                <w:color w:val="000000" w:themeColor="text1"/>
                <w:sz w:val="28"/>
                <w:szCs w:val="30"/>
              </w:rPr>
              <w:t>应急</w:t>
            </w:r>
            <w:r>
              <w:rPr>
                <w:color w:val="000000" w:themeColor="text1"/>
                <w:sz w:val="28"/>
                <w:szCs w:val="30"/>
              </w:rPr>
              <w:t>指挥</w:t>
            </w:r>
            <w:r>
              <w:rPr>
                <w:rFonts w:hint="eastAsia"/>
                <w:color w:val="000000" w:themeColor="text1"/>
                <w:sz w:val="28"/>
                <w:szCs w:val="30"/>
              </w:rPr>
              <w:t>高清</w:t>
            </w:r>
            <w:r>
              <w:rPr>
                <w:color w:val="000000" w:themeColor="text1"/>
                <w:sz w:val="28"/>
                <w:szCs w:val="30"/>
              </w:rPr>
              <w:t>视频</w:t>
            </w:r>
            <w:r>
              <w:rPr>
                <w:rFonts w:hint="eastAsia"/>
                <w:color w:val="000000" w:themeColor="text1"/>
                <w:sz w:val="28"/>
                <w:szCs w:val="30"/>
              </w:rPr>
              <w:t>会商</w:t>
            </w:r>
            <w:r w:rsidRPr="00B4677F">
              <w:rPr>
                <w:sz w:val="28"/>
                <w:szCs w:val="30"/>
              </w:rPr>
              <w:t>系统</w:t>
            </w:r>
            <w:r w:rsidRPr="00B4677F">
              <w:rPr>
                <w:rFonts w:hint="eastAsia"/>
                <w:sz w:val="28"/>
                <w:szCs w:val="30"/>
              </w:rPr>
              <w:t>。</w:t>
            </w:r>
          </w:p>
        </w:tc>
      </w:tr>
    </w:tbl>
    <w:p w:rsidR="00812D7E" w:rsidRDefault="006B641E">
      <w:pPr>
        <w:pStyle w:val="4"/>
        <w:ind w:firstLine="643"/>
        <w:rPr>
          <w:rFonts w:ascii="Times New Roman" w:hAnsi="Times New Roman"/>
          <w:b w:val="0"/>
          <w:color w:val="000000" w:themeColor="text1"/>
        </w:rPr>
      </w:pPr>
      <w:r>
        <w:rPr>
          <w:rFonts w:ascii="Times New Roman" w:hAnsi="Times New Roman" w:hint="eastAsia"/>
          <w:color w:val="000000" w:themeColor="text1"/>
        </w:rPr>
        <w:t>２</w:t>
      </w:r>
      <w:r w:rsidRPr="008B0F13">
        <w:rPr>
          <w:rFonts w:ascii="Times New Roman" w:eastAsia="仿宋_GB2312" w:hAnsi="Times New Roman" w:cstheme="minorBidi" w:hint="eastAsia"/>
          <w:bCs w:val="0"/>
          <w:color w:val="000000" w:themeColor="text1"/>
          <w:szCs w:val="22"/>
        </w:rPr>
        <w:t>．提升科技创新研发投入水平。</w:t>
      </w:r>
      <w:r>
        <w:rPr>
          <w:rFonts w:ascii="Times New Roman" w:eastAsia="仿宋_GB2312" w:hAnsi="Times New Roman" w:cstheme="minorBidi" w:hint="eastAsia"/>
          <w:b w:val="0"/>
          <w:bCs w:val="0"/>
          <w:color w:val="000000" w:themeColor="text1"/>
          <w:szCs w:val="22"/>
        </w:rPr>
        <w:t>以科技创新和人才培养为导向，加强省市安全生产、防灾减灾业务协同和项目合作，健全产学研协同创新机制，加强安全生产、自然灾害监测预警、风险识别、风险研判等关键技术研发与应用。健全安全工艺、技术、装备推广应用的激励机制，激发各类创新主体活力，推进应急管理科技自主创新。</w:t>
      </w:r>
      <w:bookmarkEnd w:id="64"/>
    </w:p>
    <w:p w:rsidR="00812D7E" w:rsidRDefault="006B641E">
      <w:pPr>
        <w:autoSpaceDE w:val="0"/>
        <w:autoSpaceDN w:val="0"/>
        <w:adjustRightInd w:val="0"/>
        <w:ind w:firstLine="643"/>
        <w:jc w:val="left"/>
        <w:rPr>
          <w:color w:val="000000" w:themeColor="text1"/>
        </w:rPr>
      </w:pPr>
      <w:bookmarkStart w:id="65" w:name="_Toc81994353"/>
      <w:r>
        <w:rPr>
          <w:rFonts w:hint="eastAsia"/>
          <w:b/>
          <w:color w:val="000000" w:themeColor="text1"/>
        </w:rPr>
        <w:t>3</w:t>
      </w:r>
      <w:r>
        <w:rPr>
          <w:rFonts w:hint="eastAsia"/>
          <w:b/>
          <w:color w:val="000000" w:themeColor="text1"/>
        </w:rPr>
        <w:t>．强化企业先进技术推广运用。</w:t>
      </w:r>
      <w:r>
        <w:rPr>
          <w:rFonts w:hint="eastAsia"/>
          <w:color w:val="000000" w:themeColor="text1"/>
        </w:rPr>
        <w:t>督促企业淘汰落后技术、工艺、材料和设备，持续深化“机械化换人、自动化减</w:t>
      </w:r>
      <w:r>
        <w:rPr>
          <w:rFonts w:hint="eastAsia"/>
          <w:color w:val="000000" w:themeColor="text1"/>
        </w:rPr>
        <w:lastRenderedPageBreak/>
        <w:t>人、智能化管控”科技强安专项行动，大力推广新技术新装备，开展绿色智能安全生产专项行动，推行智能化工程、数字化车间试点。</w:t>
      </w:r>
      <w:bookmarkEnd w:id="65"/>
      <w:r>
        <w:rPr>
          <w:rFonts w:hint="eastAsia"/>
          <w:color w:val="000000" w:themeColor="text1"/>
        </w:rPr>
        <w:t>进一步提升安全生产监管信息系统建设，推动企业生产信息与政府监管部门互联互通，强化各类事故隐患综合分析。</w:t>
      </w:r>
    </w:p>
    <w:p w:rsidR="00812D7E" w:rsidRDefault="006B641E">
      <w:pPr>
        <w:ind w:firstLine="643"/>
        <w:rPr>
          <w:rFonts w:eastAsia="仿宋" w:cstheme="majorBidi"/>
          <w:bCs/>
          <w:color w:val="000000" w:themeColor="text1"/>
          <w:szCs w:val="28"/>
        </w:rPr>
      </w:pPr>
      <w:bookmarkStart w:id="66" w:name="_Toc81994325"/>
      <w:r>
        <w:rPr>
          <w:rFonts w:eastAsia="仿宋" w:cstheme="majorBidi" w:hint="eastAsia"/>
          <w:b/>
          <w:bCs/>
          <w:color w:val="000000" w:themeColor="text1"/>
          <w:szCs w:val="28"/>
        </w:rPr>
        <w:t>4</w:t>
      </w:r>
      <w:r>
        <w:rPr>
          <w:rFonts w:hint="eastAsia"/>
          <w:b/>
          <w:color w:val="000000" w:themeColor="text1"/>
        </w:rPr>
        <w:t>．完善应急产业发展促进机制。</w:t>
      </w:r>
      <w:r>
        <w:rPr>
          <w:rFonts w:hint="eastAsia"/>
          <w:color w:val="000000" w:themeColor="text1"/>
        </w:rPr>
        <w:t>落实应急产业发展扶持政策，完善应急产品和应急服务标准体系，调整优化应急产业结构，增强企业自主创新能力，加快关键技术和装备研发，推动应急产业向中高端迈进，提升应急产品、技术与服务核心竞争力，推动我市航空产业发展，带动航空应急救援研发制造产业发展。推广应用适用于家庭单元和个人的成套应急用品，将基本应急防护用品纳入劳动保护用品范围，激发全社会对应急产品和服务的消费需求。</w:t>
      </w:r>
      <w:bookmarkEnd w:id="66"/>
    </w:p>
    <w:p w:rsidR="00812D7E" w:rsidRDefault="006B641E">
      <w:pPr>
        <w:pStyle w:val="2"/>
        <w:ind w:firstLine="640"/>
        <w:rPr>
          <w:color w:val="000000" w:themeColor="text1"/>
        </w:rPr>
      </w:pPr>
      <w:bookmarkStart w:id="67" w:name="_Toc81994355"/>
      <w:r>
        <w:rPr>
          <w:rFonts w:hint="eastAsia"/>
          <w:color w:val="000000" w:themeColor="text1"/>
        </w:rPr>
        <w:t>四、重点工程</w:t>
      </w:r>
      <w:bookmarkEnd w:id="67"/>
    </w:p>
    <w:p w:rsidR="00812D7E" w:rsidRDefault="006B641E">
      <w:pPr>
        <w:pStyle w:val="3"/>
        <w:ind w:firstLine="643"/>
        <w:rPr>
          <w:rFonts w:ascii="楷体" w:eastAsia="楷体" w:hAnsi="楷体" w:hint="default"/>
          <w:color w:val="000000" w:themeColor="text1"/>
        </w:rPr>
      </w:pPr>
      <w:bookmarkStart w:id="68" w:name="_Toc81994356"/>
      <w:r>
        <w:rPr>
          <w:rFonts w:ascii="楷体" w:eastAsia="楷体" w:hAnsi="楷体"/>
          <w:color w:val="000000" w:themeColor="text1"/>
        </w:rPr>
        <w:t>（一）应急指挥能力提升工程</w:t>
      </w:r>
      <w:bookmarkEnd w:id="68"/>
    </w:p>
    <w:p w:rsidR="00812D7E" w:rsidRDefault="006B641E">
      <w:pPr>
        <w:pStyle w:val="4"/>
        <w:ind w:firstLine="643"/>
        <w:rPr>
          <w:rFonts w:ascii="Times New Roman" w:hAnsi="Times New Roman"/>
          <w:b w:val="0"/>
          <w:color w:val="000000" w:themeColor="text1"/>
        </w:rPr>
      </w:pPr>
      <w:bookmarkStart w:id="69" w:name="_Toc81994357"/>
      <w:r>
        <w:rPr>
          <w:rFonts w:ascii="Times New Roman" w:hAnsi="Times New Roman" w:hint="eastAsia"/>
          <w:color w:val="000000" w:themeColor="text1"/>
        </w:rPr>
        <w:t>1</w:t>
      </w:r>
      <w:r>
        <w:rPr>
          <w:rFonts w:ascii="Times New Roman" w:eastAsia="仿宋_GB2312" w:hAnsi="Times New Roman" w:cstheme="minorBidi" w:hint="eastAsia"/>
          <w:bCs w:val="0"/>
          <w:color w:val="000000" w:themeColor="text1"/>
          <w:szCs w:val="22"/>
        </w:rPr>
        <w:t>．智慧应急指挥平台建设项目。</w:t>
      </w:r>
      <w:r>
        <w:rPr>
          <w:rFonts w:ascii="Times New Roman" w:eastAsia="仿宋_GB2312" w:hAnsi="Times New Roman" w:cstheme="minorBidi" w:hint="eastAsia"/>
          <w:b w:val="0"/>
          <w:bCs w:val="0"/>
          <w:color w:val="000000" w:themeColor="text1"/>
          <w:szCs w:val="22"/>
        </w:rPr>
        <w:t>建设包含指挥中心、会商室、决策室、应急夜间值班室、联合（应急与防汛）值班室、设备机房等功能区综合应急指挥平台，逐步实现“智慧应急”功能，并与“智慧城市”建设衔接。</w:t>
      </w:r>
      <w:bookmarkEnd w:id="69"/>
    </w:p>
    <w:p w:rsidR="00812D7E" w:rsidRDefault="006B641E">
      <w:pPr>
        <w:ind w:firstLine="643"/>
        <w:rPr>
          <w:color w:val="000000" w:themeColor="text1"/>
        </w:rPr>
      </w:pPr>
      <w:r>
        <w:rPr>
          <w:rFonts w:hint="eastAsia"/>
          <w:b/>
          <w:bCs/>
          <w:color w:val="000000" w:themeColor="text1"/>
          <w:kern w:val="44"/>
          <w:szCs w:val="32"/>
        </w:rPr>
        <w:t>2</w:t>
      </w:r>
      <w:r>
        <w:rPr>
          <w:rFonts w:hint="eastAsia"/>
          <w:color w:val="000000" w:themeColor="text1"/>
        </w:rPr>
        <w:t>．</w:t>
      </w:r>
      <w:r>
        <w:rPr>
          <w:rFonts w:hint="eastAsia"/>
          <w:b/>
          <w:bCs/>
          <w:color w:val="000000" w:themeColor="text1"/>
          <w:kern w:val="44"/>
          <w:szCs w:val="32"/>
        </w:rPr>
        <w:t>应急指挥通信能力提升项目。</w:t>
      </w:r>
      <w:r>
        <w:rPr>
          <w:rFonts w:hint="eastAsia"/>
          <w:bCs/>
          <w:color w:val="000000" w:themeColor="text1"/>
          <w:kern w:val="44"/>
          <w:szCs w:val="32"/>
        </w:rPr>
        <w:t>建设公专互补、宽窄融合、固移结合的以数字对讲机和车载台为主的</w:t>
      </w:r>
      <w:r>
        <w:rPr>
          <w:rFonts w:hint="eastAsia"/>
          <w:bCs/>
          <w:color w:val="000000" w:themeColor="text1"/>
          <w:kern w:val="44"/>
          <w:szCs w:val="32"/>
        </w:rPr>
        <w:t>370MHz</w:t>
      </w:r>
      <w:r>
        <w:rPr>
          <w:rFonts w:hint="eastAsia"/>
          <w:bCs/>
          <w:color w:val="000000" w:themeColor="text1"/>
          <w:kern w:val="44"/>
          <w:szCs w:val="32"/>
        </w:rPr>
        <w:t>窄带无线通信网，建立</w:t>
      </w:r>
      <w:r w:rsidRPr="005E6F25">
        <w:rPr>
          <w:rFonts w:hint="eastAsia"/>
          <w:bCs/>
          <w:kern w:val="44"/>
          <w:szCs w:val="32"/>
        </w:rPr>
        <w:t>以天通卫星为主体、覆盖偏远乡镇的</w:t>
      </w:r>
      <w:r>
        <w:rPr>
          <w:rFonts w:hint="eastAsia"/>
          <w:bCs/>
          <w:color w:val="000000" w:themeColor="text1"/>
          <w:kern w:val="44"/>
          <w:szCs w:val="32"/>
        </w:rPr>
        <w:t>通</w:t>
      </w:r>
      <w:r>
        <w:rPr>
          <w:rFonts w:hint="eastAsia"/>
          <w:bCs/>
          <w:color w:val="000000" w:themeColor="text1"/>
          <w:kern w:val="44"/>
          <w:szCs w:val="32"/>
        </w:rPr>
        <w:lastRenderedPageBreak/>
        <w:t>信网络，以无人机和</w:t>
      </w:r>
      <w:r>
        <w:rPr>
          <w:rFonts w:hint="eastAsia"/>
          <w:bCs/>
          <w:color w:val="000000" w:themeColor="text1"/>
          <w:kern w:val="44"/>
          <w:szCs w:val="32"/>
        </w:rPr>
        <w:t>5G</w:t>
      </w:r>
      <w:r>
        <w:rPr>
          <w:rFonts w:hint="eastAsia"/>
          <w:bCs/>
          <w:color w:val="000000" w:themeColor="text1"/>
          <w:kern w:val="44"/>
          <w:szCs w:val="32"/>
        </w:rPr>
        <w:t>单兵为主的灾害事故现场监控侦查系统，具有综合通信指挥功能的机动通信指挥车和具有双向视频对话功能的便携指挥调度系统。建设</w:t>
      </w:r>
      <w:r>
        <w:rPr>
          <w:bCs/>
          <w:color w:val="000000" w:themeColor="text1"/>
          <w:kern w:val="44"/>
          <w:szCs w:val="32"/>
        </w:rPr>
        <w:t>上下统一的</w:t>
      </w:r>
      <w:r>
        <w:rPr>
          <w:rFonts w:hint="eastAsia"/>
          <w:bCs/>
          <w:color w:val="000000" w:themeColor="text1"/>
          <w:kern w:val="44"/>
          <w:szCs w:val="32"/>
        </w:rPr>
        <w:t>高清</w:t>
      </w:r>
      <w:r>
        <w:rPr>
          <w:bCs/>
          <w:color w:val="000000" w:themeColor="text1"/>
          <w:kern w:val="44"/>
          <w:szCs w:val="32"/>
        </w:rPr>
        <w:t>视频</w:t>
      </w:r>
      <w:r>
        <w:rPr>
          <w:rFonts w:hint="eastAsia"/>
          <w:bCs/>
          <w:color w:val="000000" w:themeColor="text1"/>
          <w:kern w:val="44"/>
          <w:szCs w:val="32"/>
        </w:rPr>
        <w:t>会商</w:t>
      </w:r>
      <w:r>
        <w:rPr>
          <w:bCs/>
          <w:color w:val="000000" w:themeColor="text1"/>
          <w:kern w:val="44"/>
          <w:szCs w:val="32"/>
        </w:rPr>
        <w:t>系统，实现市、县互联互通。</w:t>
      </w:r>
    </w:p>
    <w:p w:rsidR="00812D7E" w:rsidRDefault="006B641E">
      <w:pPr>
        <w:spacing w:line="600" w:lineRule="exact"/>
        <w:ind w:firstLine="643"/>
        <w:rPr>
          <w:color w:val="000000" w:themeColor="text1"/>
          <w:szCs w:val="32"/>
        </w:rPr>
      </w:pPr>
      <w:bookmarkStart w:id="70" w:name="_Toc81994360"/>
      <w:r>
        <w:rPr>
          <w:rFonts w:hint="eastAsia"/>
          <w:b/>
          <w:color w:val="000000" w:themeColor="text1"/>
        </w:rPr>
        <w:t>3</w:t>
      </w:r>
      <w:r>
        <w:rPr>
          <w:rFonts w:hint="eastAsia"/>
          <w:b/>
          <w:color w:val="000000" w:themeColor="text1"/>
        </w:rPr>
        <w:t>．</w:t>
      </w:r>
      <w:r>
        <w:rPr>
          <w:rFonts w:hint="eastAsia"/>
          <w:b/>
          <w:color w:val="000000" w:themeColor="text1"/>
          <w:szCs w:val="32"/>
        </w:rPr>
        <w:t>突发事件预警信息发布平台项目。</w:t>
      </w:r>
      <w:r>
        <w:rPr>
          <w:rFonts w:hint="eastAsia"/>
          <w:color w:val="000000" w:themeColor="text1"/>
          <w:szCs w:val="32"/>
        </w:rPr>
        <w:t>按照“集约化、标准化、开放性、先进性、安全性”原则，借助电子政务云、气象云等先进技术手段，打造与省厅配套、功能齐全、科学高效、覆盖全市的智慧型突发事件预警信息发布系统。整合各部门预警接收传播设施、基层信息员队伍，发挥广播、电视、微信等融媒体传播渠道的组合优势，因地制宜建设应急广播、卫星电话等，推进传播资源在一个系统对接、预警信息在一个系统汇集，努力实现预警信息到村到户到人。</w:t>
      </w:r>
    </w:p>
    <w:p w:rsidR="00812D7E" w:rsidRDefault="006B641E">
      <w:pPr>
        <w:pStyle w:val="4"/>
        <w:ind w:firstLine="643"/>
        <w:rPr>
          <w:rFonts w:ascii="Times New Roman" w:hAnsi="Times New Roman"/>
          <w:b w:val="0"/>
          <w:color w:val="000000" w:themeColor="text1"/>
        </w:rPr>
      </w:pPr>
      <w:bookmarkStart w:id="71" w:name="_Toc81994359"/>
      <w:r>
        <w:rPr>
          <w:rFonts w:ascii="Times New Roman" w:hAnsi="Times New Roman" w:hint="eastAsia"/>
          <w:color w:val="000000" w:themeColor="text1"/>
        </w:rPr>
        <w:t>4</w:t>
      </w:r>
      <w:r>
        <w:rPr>
          <w:rFonts w:ascii="Times New Roman" w:eastAsia="仿宋_GB2312" w:hAnsi="Times New Roman" w:cstheme="minorBidi" w:hint="eastAsia"/>
          <w:bCs w:val="0"/>
          <w:color w:val="000000" w:themeColor="text1"/>
          <w:szCs w:val="32"/>
        </w:rPr>
        <w:t>．综合行政执法能力体系建设项目。</w:t>
      </w:r>
      <w:r>
        <w:rPr>
          <w:rFonts w:ascii="Times New Roman" w:eastAsia="仿宋_GB2312" w:hAnsi="Times New Roman" w:cstheme="minorBidi" w:hint="eastAsia"/>
          <w:b w:val="0"/>
          <w:bCs w:val="0"/>
          <w:color w:val="000000" w:themeColor="text1"/>
          <w:szCs w:val="32"/>
        </w:rPr>
        <w:t>依托省安全生产监管信息系统，对接应急部“互联网</w:t>
      </w:r>
      <w:r>
        <w:rPr>
          <w:rFonts w:ascii="Times New Roman" w:eastAsia="仿宋_GB2312" w:hAnsi="Times New Roman" w:cstheme="minorBidi" w:hint="eastAsia"/>
          <w:b w:val="0"/>
          <w:bCs w:val="0"/>
          <w:color w:val="000000" w:themeColor="text1"/>
          <w:szCs w:val="32"/>
        </w:rPr>
        <w:t>+</w:t>
      </w:r>
      <w:r>
        <w:rPr>
          <w:rFonts w:ascii="Times New Roman" w:eastAsia="仿宋_GB2312" w:hAnsi="Times New Roman" w:cstheme="minorBidi" w:hint="eastAsia"/>
          <w:b w:val="0"/>
          <w:bCs w:val="0"/>
          <w:color w:val="000000" w:themeColor="text1"/>
          <w:szCs w:val="32"/>
        </w:rPr>
        <w:t>执法”、“互联网</w:t>
      </w:r>
      <w:r>
        <w:rPr>
          <w:rFonts w:ascii="Times New Roman" w:eastAsia="仿宋_GB2312" w:hAnsi="Times New Roman" w:cstheme="minorBidi" w:hint="eastAsia"/>
          <w:b w:val="0"/>
          <w:bCs w:val="0"/>
          <w:color w:val="000000" w:themeColor="text1"/>
          <w:szCs w:val="32"/>
        </w:rPr>
        <w:t>+</w:t>
      </w:r>
      <w:r>
        <w:rPr>
          <w:rFonts w:ascii="Times New Roman" w:eastAsia="仿宋_GB2312" w:hAnsi="Times New Roman" w:cstheme="minorBidi" w:hint="eastAsia"/>
          <w:b w:val="0"/>
          <w:bCs w:val="0"/>
          <w:color w:val="000000" w:themeColor="text1"/>
          <w:szCs w:val="32"/>
        </w:rPr>
        <w:t>监管”系统和省政府“双随机、一公开”系统，提升监管执法精准化、智能化水平。按照事权与支出责任相适应原则，将应急管理执法工作经费纳入同级财政预算管理，按照规定配备综合行政执法装备、服饰、标志和执法执勤用车等，全面提升综合行政执法能力体系建设。</w:t>
      </w:r>
      <w:bookmarkEnd w:id="71"/>
    </w:p>
    <w:p w:rsidR="00812D7E" w:rsidRDefault="006B641E">
      <w:pPr>
        <w:pStyle w:val="3"/>
        <w:ind w:firstLine="643"/>
        <w:rPr>
          <w:rFonts w:ascii="楷体" w:eastAsia="楷体" w:hAnsi="楷体" w:hint="default"/>
          <w:color w:val="000000" w:themeColor="text1"/>
        </w:rPr>
      </w:pPr>
      <w:r>
        <w:rPr>
          <w:rFonts w:ascii="楷体" w:eastAsia="楷体" w:hAnsi="楷体"/>
          <w:color w:val="000000" w:themeColor="text1"/>
        </w:rPr>
        <w:t>（二）安全生产能力提升工程</w:t>
      </w:r>
      <w:bookmarkEnd w:id="70"/>
    </w:p>
    <w:p w:rsidR="00812D7E" w:rsidRDefault="006B641E">
      <w:pPr>
        <w:pStyle w:val="4"/>
        <w:ind w:firstLine="643"/>
        <w:rPr>
          <w:rFonts w:ascii="Times New Roman" w:eastAsia="仿宋_GB2312" w:hAnsi="Times New Roman" w:cstheme="minorBidi"/>
          <w:b w:val="0"/>
          <w:bCs w:val="0"/>
          <w:color w:val="000000" w:themeColor="text1"/>
          <w:szCs w:val="32"/>
        </w:rPr>
      </w:pPr>
      <w:bookmarkStart w:id="72" w:name="_Toc45287139"/>
      <w:bookmarkStart w:id="73" w:name="_Toc81994361"/>
      <w:r>
        <w:rPr>
          <w:rFonts w:ascii="Times New Roman" w:hAnsi="Times New Roman" w:hint="eastAsia"/>
          <w:color w:val="000000" w:themeColor="text1"/>
          <w:kern w:val="0"/>
        </w:rPr>
        <w:t>1</w:t>
      </w:r>
      <w:r>
        <w:rPr>
          <w:rFonts w:ascii="Times New Roman" w:eastAsia="仿宋_GB2312" w:hAnsi="Times New Roman" w:cstheme="minorBidi" w:hint="eastAsia"/>
          <w:bCs w:val="0"/>
          <w:color w:val="000000" w:themeColor="text1"/>
          <w:szCs w:val="32"/>
        </w:rPr>
        <w:t>．推动高危行业科技支撑</w:t>
      </w:r>
      <w:bookmarkEnd w:id="72"/>
      <w:r>
        <w:rPr>
          <w:rFonts w:ascii="Times New Roman" w:eastAsia="仿宋_GB2312" w:hAnsi="Times New Roman" w:cstheme="minorBidi" w:hint="eastAsia"/>
          <w:bCs w:val="0"/>
          <w:color w:val="000000" w:themeColor="text1"/>
          <w:szCs w:val="32"/>
        </w:rPr>
        <w:t>项目。</w:t>
      </w:r>
      <w:r>
        <w:rPr>
          <w:rFonts w:ascii="Times New Roman" w:eastAsia="仿宋_GB2312" w:hAnsi="Times New Roman" w:cstheme="minorBidi" w:hint="eastAsia"/>
          <w:b w:val="0"/>
          <w:bCs w:val="0"/>
          <w:color w:val="000000" w:themeColor="text1"/>
          <w:szCs w:val="32"/>
        </w:rPr>
        <w:t>深化“机械化换人、自动化减人、智能化管控”科技强安专项行动，在危化、矿</w:t>
      </w:r>
      <w:r>
        <w:rPr>
          <w:rFonts w:ascii="Times New Roman" w:eastAsia="仿宋_GB2312" w:hAnsi="Times New Roman" w:cstheme="minorBidi" w:hint="eastAsia"/>
          <w:b w:val="0"/>
          <w:bCs w:val="0"/>
          <w:color w:val="000000" w:themeColor="text1"/>
          <w:szCs w:val="32"/>
        </w:rPr>
        <w:lastRenderedPageBreak/>
        <w:t>山等高危行业领域推广应用安全生产先进适用技术和新型实用产品，不断提升本质安全水平。</w:t>
      </w:r>
      <w:bookmarkEnd w:id="73"/>
    </w:p>
    <w:p w:rsidR="00812D7E" w:rsidRDefault="006B641E">
      <w:pPr>
        <w:ind w:firstLine="643"/>
        <w:outlineLvl w:val="1"/>
        <w:rPr>
          <w:color w:val="000000"/>
          <w:szCs w:val="32"/>
        </w:rPr>
      </w:pPr>
      <w:bookmarkStart w:id="74" w:name="_Toc19867"/>
      <w:r>
        <w:rPr>
          <w:rFonts w:eastAsia="楷体_GB2312" w:cs="黑体" w:hint="eastAsia"/>
          <w:b/>
          <w:color w:val="000000"/>
          <w:szCs w:val="32"/>
        </w:rPr>
        <w:t>2</w:t>
      </w:r>
      <w:r>
        <w:rPr>
          <w:rFonts w:hint="eastAsia"/>
          <w:b/>
          <w:color w:val="000000" w:themeColor="text1"/>
          <w:szCs w:val="32"/>
        </w:rPr>
        <w:t>．安全风险防控基础提升</w:t>
      </w:r>
      <w:bookmarkEnd w:id="74"/>
      <w:r>
        <w:rPr>
          <w:rFonts w:hint="eastAsia"/>
          <w:b/>
          <w:color w:val="000000" w:themeColor="text1"/>
          <w:szCs w:val="32"/>
        </w:rPr>
        <w:t>项目。</w:t>
      </w:r>
      <w:r>
        <w:rPr>
          <w:rFonts w:hint="eastAsia"/>
          <w:color w:val="000000" w:themeColor="text1"/>
          <w:szCs w:val="32"/>
        </w:rPr>
        <w:t>推进城镇人口密集区中小型企业“退城进园”和存在重大风险隐患的大型</w:t>
      </w:r>
      <w:bookmarkStart w:id="75" w:name="_Hlk49422797"/>
      <w:r>
        <w:rPr>
          <w:rFonts w:hint="eastAsia"/>
          <w:color w:val="000000" w:themeColor="text1"/>
          <w:szCs w:val="32"/>
        </w:rPr>
        <w:t>危险化学品生产企业搬迁</w:t>
      </w:r>
      <w:bookmarkEnd w:id="75"/>
      <w:r>
        <w:rPr>
          <w:rFonts w:hint="eastAsia"/>
          <w:color w:val="000000" w:themeColor="text1"/>
          <w:szCs w:val="32"/>
        </w:rPr>
        <w:t>。开展煤矿瓦斯综合治理和水害、火灾、冲击地压等重大灾害治理。实施尾矿库、大型采空区、排土场及高陡边坡等重大安全隐患治理。</w:t>
      </w:r>
    </w:p>
    <w:p w:rsidR="00812D7E" w:rsidRDefault="006B641E">
      <w:pPr>
        <w:pStyle w:val="4"/>
        <w:ind w:firstLine="643"/>
        <w:rPr>
          <w:rFonts w:ascii="Times New Roman" w:hAnsi="Times New Roman"/>
          <w:b w:val="0"/>
          <w:color w:val="000000" w:themeColor="text1"/>
        </w:rPr>
      </w:pPr>
      <w:bookmarkStart w:id="76" w:name="_Toc81994362"/>
      <w:r>
        <w:rPr>
          <w:rFonts w:ascii="Times New Roman" w:hAnsi="Times New Roman" w:hint="eastAsia"/>
          <w:color w:val="000000" w:themeColor="text1"/>
          <w:kern w:val="0"/>
        </w:rPr>
        <w:t>3</w:t>
      </w:r>
      <w:r>
        <w:rPr>
          <w:rFonts w:ascii="Times New Roman" w:eastAsia="仿宋_GB2312" w:hAnsi="Times New Roman" w:cstheme="minorBidi" w:hint="eastAsia"/>
          <w:bCs w:val="0"/>
          <w:color w:val="000000" w:themeColor="text1"/>
          <w:szCs w:val="32"/>
        </w:rPr>
        <w:t>．安全生产企业监测预警项目。</w:t>
      </w:r>
      <w:r>
        <w:rPr>
          <w:rFonts w:ascii="Times New Roman" w:eastAsia="仿宋_GB2312" w:hAnsi="Times New Roman" w:cstheme="minorBidi" w:hint="eastAsia"/>
          <w:b w:val="0"/>
          <w:bCs w:val="0"/>
          <w:color w:val="000000" w:themeColor="text1"/>
          <w:szCs w:val="32"/>
        </w:rPr>
        <w:t>持续开展高危行业风险管控和隐患排查治理，推动高危行业安全生产风险监测预警系统的建设与推广应用，提高安全生产风险防控能力。</w:t>
      </w:r>
      <w:bookmarkEnd w:id="76"/>
    </w:p>
    <w:p w:rsidR="00812D7E" w:rsidRDefault="006B641E">
      <w:pPr>
        <w:pStyle w:val="3"/>
        <w:ind w:firstLine="643"/>
        <w:rPr>
          <w:rFonts w:ascii="楷体" w:eastAsia="楷体" w:hAnsi="楷体" w:hint="default"/>
          <w:color w:val="000000" w:themeColor="text1"/>
        </w:rPr>
      </w:pPr>
      <w:bookmarkStart w:id="77" w:name="_Toc81994363"/>
      <w:r>
        <w:rPr>
          <w:rFonts w:ascii="楷体" w:eastAsia="楷体" w:hAnsi="楷体"/>
          <w:color w:val="000000" w:themeColor="text1"/>
        </w:rPr>
        <w:t>（三）防灾减灾能力提升工程</w:t>
      </w:r>
      <w:bookmarkEnd w:id="77"/>
    </w:p>
    <w:p w:rsidR="00812D7E" w:rsidRDefault="006B641E">
      <w:pPr>
        <w:pStyle w:val="4"/>
        <w:ind w:firstLine="643"/>
        <w:rPr>
          <w:rFonts w:ascii="Times New Roman" w:eastAsia="仿宋_GB2312" w:hAnsi="Times New Roman" w:cstheme="minorBidi"/>
          <w:b w:val="0"/>
          <w:bCs w:val="0"/>
          <w:color w:val="000000"/>
          <w:szCs w:val="32"/>
        </w:rPr>
      </w:pPr>
      <w:bookmarkStart w:id="78" w:name="_Toc81994369"/>
      <w:r>
        <w:rPr>
          <w:rFonts w:ascii="Times New Roman" w:hAnsi="Times New Roman" w:cs="Times New Roman" w:hint="eastAsia"/>
          <w:color w:val="000000" w:themeColor="text1"/>
          <w:kern w:val="0"/>
        </w:rPr>
        <w:t>1</w:t>
      </w:r>
      <w:r>
        <w:rPr>
          <w:rFonts w:ascii="Times New Roman" w:eastAsia="仿宋_GB2312" w:hAnsi="Times New Roman" w:cstheme="minorBidi" w:hint="eastAsia"/>
          <w:bCs w:val="0"/>
          <w:color w:val="000000" w:themeColor="text1"/>
          <w:szCs w:val="32"/>
        </w:rPr>
        <w:t>．自然灾害风险调查和重点隐患排查项目。</w:t>
      </w:r>
      <w:r>
        <w:rPr>
          <w:rFonts w:ascii="Times New Roman" w:eastAsia="仿宋_GB2312" w:hAnsi="Times New Roman" w:cstheme="minorBidi" w:hint="eastAsia"/>
          <w:b w:val="0"/>
          <w:bCs w:val="0"/>
          <w:color w:val="000000" w:themeColor="text1"/>
          <w:szCs w:val="32"/>
        </w:rPr>
        <w:t>开展第一次全国自然灾害综合风险普查，建立分类型、分区域的全市自然灾害综合风险与减灾能力数据库，形成综合风险区划图和灾害综合防灾区划图。</w:t>
      </w:r>
      <w:bookmarkEnd w:id="78"/>
    </w:p>
    <w:p w:rsidR="00812D7E" w:rsidRDefault="006B641E">
      <w:pPr>
        <w:pStyle w:val="4"/>
        <w:ind w:firstLine="643"/>
        <w:rPr>
          <w:rFonts w:ascii="Times New Roman" w:eastAsia="仿宋_GB2312" w:hAnsi="Times New Roman" w:cstheme="minorBidi"/>
          <w:b w:val="0"/>
          <w:bCs w:val="0"/>
          <w:color w:val="000000"/>
          <w:szCs w:val="32"/>
        </w:rPr>
      </w:pPr>
      <w:bookmarkStart w:id="79" w:name="_Toc81994364"/>
      <w:r>
        <w:rPr>
          <w:rFonts w:ascii="Times New Roman" w:hAnsi="Times New Roman" w:hint="eastAsia"/>
          <w:color w:val="000000" w:themeColor="text1"/>
          <w:kern w:val="0"/>
        </w:rPr>
        <w:t>2</w:t>
      </w:r>
      <w:r>
        <w:rPr>
          <w:rFonts w:ascii="Times New Roman" w:eastAsia="仿宋_GB2312" w:hAnsi="Times New Roman" w:cstheme="minorBidi" w:hint="eastAsia"/>
          <w:bCs w:val="0"/>
          <w:color w:val="000000" w:themeColor="text1"/>
          <w:szCs w:val="32"/>
        </w:rPr>
        <w:t>．森林防灭火基础设施建设项目。</w:t>
      </w:r>
      <w:r>
        <w:rPr>
          <w:rFonts w:ascii="Times New Roman" w:eastAsia="仿宋_GB2312" w:hAnsi="Times New Roman" w:cstheme="minorBidi" w:hint="eastAsia"/>
          <w:b w:val="0"/>
          <w:bCs w:val="0"/>
          <w:color w:val="000000" w:themeColor="text1"/>
          <w:szCs w:val="32"/>
        </w:rPr>
        <w:t>落实林火视频监控、森林防火通信和信息指挥系统、森林航空消防、防火检查站点、防灭火装备配置、林火阻隔系统、森林防灭火应急道路等基础设施建设，着力解决森林防灭火基础设施薄弱问题</w:t>
      </w:r>
      <w:r>
        <w:rPr>
          <w:rFonts w:ascii="Times New Roman" w:eastAsia="仿宋_GB2312" w:hAnsi="Times New Roman" w:cstheme="minorBidi"/>
          <w:b w:val="0"/>
          <w:bCs w:val="0"/>
          <w:color w:val="000000" w:themeColor="text1"/>
          <w:szCs w:val="32"/>
        </w:rPr>
        <w:t>。</w:t>
      </w:r>
      <w:bookmarkEnd w:id="79"/>
    </w:p>
    <w:p w:rsidR="00812D7E" w:rsidRDefault="006B641E">
      <w:pPr>
        <w:pStyle w:val="4"/>
        <w:ind w:firstLine="643"/>
        <w:rPr>
          <w:rFonts w:ascii="Times New Roman" w:hAnsi="Times New Roman"/>
          <w:b w:val="0"/>
          <w:color w:val="000000" w:themeColor="text1"/>
        </w:rPr>
      </w:pPr>
      <w:bookmarkStart w:id="80" w:name="_Toc81994365"/>
      <w:r>
        <w:rPr>
          <w:rFonts w:ascii="Times New Roman" w:hAnsi="Times New Roman" w:cs="仿宋_GB2312" w:hint="eastAsia"/>
          <w:color w:val="000000" w:themeColor="text1"/>
          <w:kern w:val="0"/>
        </w:rPr>
        <w:t>3</w:t>
      </w:r>
      <w:r>
        <w:rPr>
          <w:rFonts w:ascii="Times New Roman" w:eastAsia="仿宋_GB2312" w:hAnsi="Times New Roman" w:cstheme="minorBidi" w:hint="eastAsia"/>
          <w:bCs w:val="0"/>
          <w:color w:val="000000"/>
          <w:szCs w:val="32"/>
        </w:rPr>
        <w:t>．防汛抗旱能力建设项目。</w:t>
      </w:r>
      <w:r>
        <w:rPr>
          <w:rFonts w:ascii="Times New Roman" w:eastAsia="仿宋_GB2312" w:hAnsi="Times New Roman" w:cstheme="minorBidi" w:hint="eastAsia"/>
          <w:b w:val="0"/>
          <w:bCs w:val="0"/>
          <w:color w:val="000000"/>
          <w:szCs w:val="32"/>
        </w:rPr>
        <w:t>稳步推进景德镇城防工程体系建设、景德镇市水利枢纽工程建设，共产主义水库、玉田水库扩容增效除险加固建设，组织开展万亩以上圩堤加固</w:t>
      </w:r>
      <w:r>
        <w:rPr>
          <w:rFonts w:ascii="Times New Roman" w:eastAsia="仿宋_GB2312" w:hAnsi="Times New Roman" w:cstheme="minorBidi" w:hint="eastAsia"/>
          <w:b w:val="0"/>
          <w:bCs w:val="0"/>
          <w:color w:val="000000"/>
          <w:szCs w:val="32"/>
        </w:rPr>
        <w:lastRenderedPageBreak/>
        <w:t>整治，推动全市堤防全面达标。</w:t>
      </w:r>
      <w:bookmarkEnd w:id="80"/>
    </w:p>
    <w:p w:rsidR="00812D7E" w:rsidRDefault="006B641E">
      <w:pPr>
        <w:pStyle w:val="4"/>
        <w:ind w:firstLine="643"/>
        <w:rPr>
          <w:rFonts w:ascii="Times New Roman" w:hAnsi="Times New Roman"/>
          <w:b w:val="0"/>
          <w:color w:val="000000" w:themeColor="text1"/>
        </w:rPr>
      </w:pPr>
      <w:bookmarkStart w:id="81" w:name="_Toc81994367"/>
      <w:r>
        <w:rPr>
          <w:rFonts w:ascii="Times New Roman" w:hAnsi="Times New Roman" w:cs="仿宋_GB2312" w:hint="eastAsia"/>
          <w:color w:val="000000" w:themeColor="text1"/>
          <w:kern w:val="0"/>
        </w:rPr>
        <w:t>4</w:t>
      </w:r>
      <w:r>
        <w:rPr>
          <w:rFonts w:ascii="Times New Roman" w:eastAsia="仿宋_GB2312" w:hAnsi="Times New Roman" w:cstheme="minorBidi" w:hint="eastAsia"/>
          <w:bCs w:val="0"/>
          <w:color w:val="000000"/>
          <w:szCs w:val="32"/>
        </w:rPr>
        <w:t>．城乡综合减灾示范工程。</w:t>
      </w:r>
      <w:bookmarkEnd w:id="81"/>
      <w:r>
        <w:rPr>
          <w:rFonts w:ascii="Times New Roman" w:eastAsia="仿宋_GB2312" w:hAnsi="Times New Roman" w:cstheme="minorBidi"/>
          <w:b w:val="0"/>
          <w:bCs w:val="0"/>
          <w:color w:val="000000"/>
          <w:szCs w:val="32"/>
        </w:rPr>
        <w:t>创</w:t>
      </w:r>
      <w:r>
        <w:rPr>
          <w:rFonts w:ascii="Times New Roman" w:eastAsia="仿宋_GB2312" w:hAnsi="Times New Roman" w:cstheme="minorBidi" w:hint="eastAsia"/>
          <w:b w:val="0"/>
          <w:bCs w:val="0"/>
          <w:color w:val="000000"/>
          <w:szCs w:val="32"/>
        </w:rPr>
        <w:t>建</w:t>
      </w:r>
      <w:r>
        <w:rPr>
          <w:rFonts w:ascii="Times New Roman" w:eastAsia="仿宋_GB2312" w:hAnsi="Times New Roman" w:cstheme="minorBidi"/>
          <w:b w:val="0"/>
          <w:bCs w:val="0"/>
          <w:color w:val="000000"/>
          <w:szCs w:val="32"/>
        </w:rPr>
        <w:t>全国综合减灾示范社区</w:t>
      </w:r>
      <w:r>
        <w:rPr>
          <w:rFonts w:ascii="Times New Roman" w:eastAsia="仿宋_GB2312" w:hAnsi="Times New Roman" w:cstheme="minorBidi" w:hint="eastAsia"/>
          <w:b w:val="0"/>
          <w:bCs w:val="0"/>
          <w:color w:val="000000"/>
          <w:szCs w:val="32"/>
        </w:rPr>
        <w:t>8</w:t>
      </w:r>
      <w:r>
        <w:rPr>
          <w:rFonts w:ascii="Times New Roman" w:eastAsia="仿宋_GB2312" w:hAnsi="Times New Roman" w:cstheme="minorBidi"/>
          <w:b w:val="0"/>
          <w:bCs w:val="0"/>
          <w:color w:val="000000"/>
          <w:szCs w:val="32"/>
        </w:rPr>
        <w:t>个、省级示范社区</w:t>
      </w:r>
      <w:r>
        <w:rPr>
          <w:rFonts w:ascii="Times New Roman" w:eastAsia="仿宋_GB2312" w:hAnsi="Times New Roman" w:cstheme="minorBidi" w:hint="eastAsia"/>
          <w:b w:val="0"/>
          <w:bCs w:val="0"/>
          <w:color w:val="000000"/>
          <w:szCs w:val="32"/>
        </w:rPr>
        <w:t>2</w:t>
      </w:r>
      <w:r>
        <w:rPr>
          <w:rFonts w:ascii="Times New Roman" w:eastAsia="仿宋_GB2312" w:hAnsi="Times New Roman" w:cstheme="minorBidi"/>
          <w:b w:val="0"/>
          <w:bCs w:val="0"/>
          <w:color w:val="000000"/>
          <w:szCs w:val="32"/>
        </w:rPr>
        <w:t>0</w:t>
      </w:r>
      <w:r>
        <w:rPr>
          <w:rFonts w:ascii="Times New Roman" w:eastAsia="仿宋_GB2312" w:hAnsi="Times New Roman" w:cstheme="minorBidi"/>
          <w:b w:val="0"/>
          <w:bCs w:val="0"/>
          <w:color w:val="000000"/>
          <w:szCs w:val="32"/>
        </w:rPr>
        <w:t>个、示范乡镇（街道）</w:t>
      </w:r>
      <w:r>
        <w:rPr>
          <w:rFonts w:ascii="Times New Roman" w:eastAsia="仿宋_GB2312" w:hAnsi="Times New Roman" w:cstheme="minorBidi" w:hint="eastAsia"/>
          <w:b w:val="0"/>
          <w:bCs w:val="0"/>
          <w:color w:val="000000"/>
          <w:szCs w:val="32"/>
        </w:rPr>
        <w:t>3</w:t>
      </w:r>
      <w:r>
        <w:rPr>
          <w:rFonts w:ascii="Times New Roman" w:eastAsia="仿宋_GB2312" w:hAnsi="Times New Roman" w:cstheme="minorBidi"/>
          <w:b w:val="0"/>
          <w:bCs w:val="0"/>
          <w:color w:val="000000"/>
          <w:szCs w:val="32"/>
        </w:rPr>
        <w:t>个。</w:t>
      </w:r>
      <w:r>
        <w:rPr>
          <w:rFonts w:ascii="Times New Roman" w:eastAsia="仿宋_GB2312" w:hAnsi="Times New Roman" w:cstheme="minorBidi" w:hint="eastAsia"/>
          <w:b w:val="0"/>
          <w:bCs w:val="0"/>
          <w:color w:val="000000"/>
          <w:szCs w:val="32"/>
        </w:rPr>
        <w:t>积极</w:t>
      </w:r>
      <w:r>
        <w:rPr>
          <w:rFonts w:ascii="Times New Roman" w:eastAsia="仿宋_GB2312" w:hAnsi="Times New Roman" w:cstheme="minorBidi"/>
          <w:b w:val="0"/>
          <w:bCs w:val="0"/>
          <w:color w:val="000000"/>
          <w:szCs w:val="32"/>
        </w:rPr>
        <w:t>推进全国综合减灾示范县</w:t>
      </w:r>
      <w:r>
        <w:rPr>
          <w:rFonts w:ascii="Times New Roman" w:eastAsia="仿宋_GB2312" w:hAnsi="Times New Roman" w:cstheme="minorBidi" w:hint="eastAsia"/>
          <w:b w:val="0"/>
          <w:bCs w:val="0"/>
          <w:color w:val="000000"/>
          <w:szCs w:val="32"/>
        </w:rPr>
        <w:t>（市、区）建设</w:t>
      </w:r>
      <w:r>
        <w:rPr>
          <w:rFonts w:ascii="Times New Roman" w:eastAsia="仿宋_GB2312" w:hAnsi="Times New Roman" w:cstheme="minorBidi"/>
          <w:b w:val="0"/>
          <w:bCs w:val="0"/>
          <w:color w:val="000000"/>
          <w:szCs w:val="32"/>
        </w:rPr>
        <w:t>。</w:t>
      </w:r>
    </w:p>
    <w:p w:rsidR="00812D7E" w:rsidRDefault="006B641E">
      <w:pPr>
        <w:pStyle w:val="4"/>
        <w:ind w:firstLine="643"/>
        <w:rPr>
          <w:rFonts w:ascii="Times New Roman" w:eastAsia="仿宋_GB2312" w:hAnsi="Times New Roman" w:cstheme="minorBidi"/>
          <w:b w:val="0"/>
          <w:bCs w:val="0"/>
          <w:color w:val="000000"/>
          <w:szCs w:val="32"/>
        </w:rPr>
      </w:pPr>
      <w:bookmarkStart w:id="82" w:name="_Toc81994368"/>
      <w:r>
        <w:rPr>
          <w:rFonts w:ascii="Times New Roman" w:hAnsi="Times New Roman" w:hint="eastAsia"/>
          <w:color w:val="000000" w:themeColor="text1"/>
          <w:kern w:val="0"/>
        </w:rPr>
        <w:t>5</w:t>
      </w:r>
      <w:r>
        <w:rPr>
          <w:rFonts w:ascii="Times New Roman" w:eastAsia="仿宋_GB2312" w:hAnsi="Times New Roman" w:cstheme="minorBidi" w:hint="eastAsia"/>
          <w:bCs w:val="0"/>
          <w:color w:val="000000"/>
          <w:szCs w:val="32"/>
        </w:rPr>
        <w:t>．应急避难场所项目。</w:t>
      </w:r>
      <w:r>
        <w:rPr>
          <w:rFonts w:ascii="Times New Roman" w:eastAsia="仿宋_GB2312" w:hAnsi="Times New Roman" w:cstheme="minorBidi" w:hint="eastAsia"/>
          <w:b w:val="0"/>
          <w:bCs w:val="0"/>
          <w:color w:val="000000"/>
          <w:szCs w:val="32"/>
        </w:rPr>
        <w:t>充分利用公园、广场、城市绿地、学校、体育场等已有设施，新改扩建一批应急避难场所，配备相应的设备、物资。</w:t>
      </w:r>
      <w:bookmarkEnd w:id="82"/>
    </w:p>
    <w:p w:rsidR="00812D7E" w:rsidRDefault="006B641E">
      <w:pPr>
        <w:pStyle w:val="3"/>
        <w:ind w:firstLine="643"/>
        <w:rPr>
          <w:rFonts w:ascii="楷体" w:eastAsia="楷体" w:hAnsi="楷体" w:hint="default"/>
          <w:color w:val="000000" w:themeColor="text1"/>
        </w:rPr>
      </w:pPr>
      <w:bookmarkStart w:id="83" w:name="_Toc81994370"/>
      <w:r>
        <w:rPr>
          <w:rFonts w:ascii="楷体" w:eastAsia="楷体" w:hAnsi="楷体"/>
          <w:color w:val="000000" w:themeColor="text1"/>
        </w:rPr>
        <w:t>（四）应急救援能力建设工程</w:t>
      </w:r>
      <w:bookmarkEnd w:id="83"/>
    </w:p>
    <w:p w:rsidR="00812D7E" w:rsidRDefault="006B641E">
      <w:pPr>
        <w:pStyle w:val="4"/>
        <w:ind w:firstLine="643"/>
        <w:rPr>
          <w:rFonts w:ascii="Times New Roman" w:hAnsi="Times New Roman"/>
          <w:b w:val="0"/>
        </w:rPr>
      </w:pPr>
      <w:bookmarkStart w:id="84" w:name="_Toc81994371"/>
      <w:r>
        <w:rPr>
          <w:rFonts w:ascii="Times New Roman" w:hAnsi="Times New Roman" w:hint="eastAsia"/>
          <w:kern w:val="0"/>
        </w:rPr>
        <w:t>1</w:t>
      </w:r>
      <w:r>
        <w:rPr>
          <w:rFonts w:ascii="Times New Roman" w:eastAsia="仿宋_GB2312" w:hAnsi="Times New Roman" w:cstheme="minorBidi" w:hint="eastAsia"/>
          <w:bCs w:val="0"/>
          <w:szCs w:val="22"/>
        </w:rPr>
        <w:t>．综合救援队伍建设项目。</w:t>
      </w:r>
      <w:r>
        <w:rPr>
          <w:rFonts w:ascii="Times New Roman" w:eastAsia="仿宋_GB2312" w:hAnsi="Times New Roman" w:cstheme="minorBidi" w:hint="eastAsia"/>
          <w:b w:val="0"/>
          <w:bCs w:val="0"/>
          <w:color w:val="000000"/>
          <w:szCs w:val="32"/>
        </w:rPr>
        <w:t>组建市级多灾种综合应急救援队伍，保障队伍的装备和训练，适应森林灭火、抗洪抢险、地震和地质灾害、安全生产等救援工作。</w:t>
      </w:r>
    </w:p>
    <w:p w:rsidR="00812D7E" w:rsidRDefault="006B641E">
      <w:pPr>
        <w:ind w:firstLine="643"/>
        <w:rPr>
          <w:b/>
        </w:rPr>
      </w:pPr>
      <w:r>
        <w:rPr>
          <w:rFonts w:hint="eastAsia"/>
          <w:b/>
        </w:rPr>
        <w:t>2</w:t>
      </w:r>
      <w:r>
        <w:rPr>
          <w:rFonts w:hint="eastAsia"/>
          <w:b/>
        </w:rPr>
        <w:t>．应急物资仓库建设提升项目。</w:t>
      </w:r>
      <w:r>
        <w:rPr>
          <w:rFonts w:hint="eastAsia"/>
          <w:color w:val="000000"/>
          <w:szCs w:val="32"/>
        </w:rPr>
        <w:t>实施市级救灾物资储备库提升工程，</w:t>
      </w:r>
      <w:r>
        <w:rPr>
          <w:color w:val="000000"/>
          <w:szCs w:val="32"/>
        </w:rPr>
        <w:t>充实应急物资储备</w:t>
      </w:r>
      <w:r>
        <w:rPr>
          <w:rFonts w:hint="eastAsia"/>
          <w:color w:val="000000"/>
          <w:szCs w:val="32"/>
        </w:rPr>
        <w:t>。指导各</w:t>
      </w:r>
      <w:r>
        <w:rPr>
          <w:color w:val="000000"/>
          <w:szCs w:val="32"/>
        </w:rPr>
        <w:t>县（</w:t>
      </w:r>
      <w:r>
        <w:rPr>
          <w:rFonts w:hint="eastAsia"/>
          <w:color w:val="000000"/>
          <w:szCs w:val="32"/>
        </w:rPr>
        <w:t>市</w:t>
      </w:r>
      <w:r>
        <w:rPr>
          <w:color w:val="000000"/>
          <w:szCs w:val="32"/>
        </w:rPr>
        <w:t>、区）加快</w:t>
      </w:r>
      <w:r>
        <w:rPr>
          <w:rFonts w:hint="eastAsia"/>
          <w:color w:val="000000"/>
          <w:szCs w:val="32"/>
        </w:rPr>
        <w:t>县级综合应急物资储备库建设，实现全覆盖。</w:t>
      </w:r>
    </w:p>
    <w:p w:rsidR="00812D7E" w:rsidRDefault="006B641E">
      <w:pPr>
        <w:pStyle w:val="4"/>
        <w:ind w:firstLine="643"/>
        <w:rPr>
          <w:rFonts w:ascii="Times New Roman" w:hAnsi="Times New Roman"/>
          <w:b w:val="0"/>
          <w:color w:val="000000" w:themeColor="text1"/>
        </w:rPr>
      </w:pPr>
      <w:bookmarkStart w:id="85" w:name="_Toc81994372"/>
      <w:bookmarkEnd w:id="84"/>
      <w:r>
        <w:rPr>
          <w:rFonts w:ascii="Times New Roman" w:hAnsi="Times New Roman" w:hint="eastAsia"/>
          <w:color w:val="000000" w:themeColor="text1"/>
          <w:kern w:val="0"/>
        </w:rPr>
        <w:t>3</w:t>
      </w:r>
      <w:r>
        <w:rPr>
          <w:rFonts w:ascii="Times New Roman" w:hAnsi="Times New Roman" w:hint="eastAsia"/>
          <w:color w:val="000000" w:themeColor="text1"/>
          <w:kern w:val="0"/>
        </w:rPr>
        <w:t>．</w:t>
      </w:r>
      <w:r>
        <w:rPr>
          <w:rFonts w:ascii="Times New Roman" w:eastAsia="仿宋_GB2312" w:hAnsi="Times New Roman" w:cstheme="minorBidi" w:hint="eastAsia"/>
          <w:bCs w:val="0"/>
          <w:szCs w:val="22"/>
        </w:rPr>
        <w:t>社会应急救援力量提升项目</w:t>
      </w:r>
      <w:r>
        <w:rPr>
          <w:rFonts w:ascii="Times New Roman" w:hAnsi="Times New Roman" w:hint="eastAsia"/>
          <w:color w:val="000000" w:themeColor="text1"/>
        </w:rPr>
        <w:t>。</w:t>
      </w:r>
      <w:r>
        <w:rPr>
          <w:rFonts w:ascii="Times New Roman" w:eastAsia="仿宋_GB2312" w:hAnsi="Times New Roman" w:cstheme="minorBidi" w:hint="eastAsia"/>
          <w:b w:val="0"/>
          <w:bCs w:val="0"/>
          <w:color w:val="000000"/>
          <w:szCs w:val="32"/>
        </w:rPr>
        <w:t>建设社会救援力量与专业救援队伍共训共练场地，开展救援联合演练，促进社会救援力量与专业救援力量优势互补、密切配合。</w:t>
      </w:r>
      <w:bookmarkEnd w:id="85"/>
    </w:p>
    <w:p w:rsidR="00812D7E" w:rsidRDefault="006B641E">
      <w:pPr>
        <w:pStyle w:val="3"/>
        <w:ind w:firstLine="643"/>
        <w:rPr>
          <w:rFonts w:ascii="楷体" w:eastAsia="楷体" w:hAnsi="楷体" w:hint="default"/>
          <w:color w:val="000000" w:themeColor="text1"/>
        </w:rPr>
      </w:pPr>
      <w:bookmarkStart w:id="86" w:name="_Toc81994373"/>
      <w:r>
        <w:rPr>
          <w:rFonts w:ascii="楷体" w:eastAsia="楷体" w:hAnsi="楷体"/>
          <w:color w:val="000000" w:themeColor="text1"/>
        </w:rPr>
        <w:t>（五）技术支撑能力提升工程</w:t>
      </w:r>
    </w:p>
    <w:p w:rsidR="00812D7E" w:rsidRDefault="006B641E">
      <w:pPr>
        <w:pStyle w:val="4"/>
        <w:ind w:firstLine="643"/>
        <w:rPr>
          <w:rFonts w:ascii="Times New Roman" w:hAnsi="Times New Roman"/>
          <w:b w:val="0"/>
        </w:rPr>
      </w:pPr>
      <w:bookmarkStart w:id="87" w:name="_Toc81994358"/>
      <w:r>
        <w:rPr>
          <w:rFonts w:ascii="Times New Roman" w:hAnsi="Times New Roman" w:hint="eastAsia"/>
        </w:rPr>
        <w:t>1</w:t>
      </w:r>
      <w:r w:rsidRPr="008B0F13">
        <w:rPr>
          <w:rFonts w:ascii="Times New Roman" w:eastAsia="仿宋_GB2312" w:hAnsi="Times New Roman" w:cstheme="minorBidi" w:hint="eastAsia"/>
          <w:bCs w:val="0"/>
          <w:color w:val="000000"/>
          <w:szCs w:val="32"/>
        </w:rPr>
        <w:t>．</w:t>
      </w:r>
      <w:r>
        <w:rPr>
          <w:rFonts w:ascii="Times New Roman" w:eastAsia="仿宋_GB2312" w:hAnsi="Times New Roman" w:cstheme="minorBidi" w:hint="eastAsia"/>
          <w:bCs w:val="0"/>
          <w:color w:val="000000"/>
          <w:szCs w:val="32"/>
        </w:rPr>
        <w:t>综合应急保障基地项目。</w:t>
      </w:r>
      <w:r>
        <w:rPr>
          <w:rFonts w:ascii="Times New Roman" w:eastAsia="仿宋_GB2312" w:hAnsi="Times New Roman" w:cstheme="minorBidi" w:hint="eastAsia"/>
          <w:b w:val="0"/>
          <w:bCs w:val="0"/>
          <w:color w:val="000000"/>
          <w:szCs w:val="32"/>
        </w:rPr>
        <w:t>建设集</w:t>
      </w:r>
      <w:r>
        <w:rPr>
          <w:rFonts w:ascii="Times New Roman" w:eastAsia="仿宋_GB2312" w:hAnsi="Times New Roman" w:cstheme="minorBidi"/>
          <w:b w:val="0"/>
          <w:bCs w:val="0"/>
          <w:color w:val="000000"/>
          <w:szCs w:val="32"/>
        </w:rPr>
        <w:t>森林防灭火指挥中心</w:t>
      </w:r>
      <w:r>
        <w:rPr>
          <w:rFonts w:ascii="Times New Roman" w:eastAsia="仿宋_GB2312" w:hAnsi="Times New Roman" w:cstheme="minorBidi" w:hint="eastAsia"/>
          <w:b w:val="0"/>
          <w:bCs w:val="0"/>
          <w:color w:val="000000"/>
          <w:szCs w:val="32"/>
        </w:rPr>
        <w:t>、综合应急救援队固定营房、训练场地、综合应急能力培训大楼、应急救援直升机固定升降点于一体的综合应急保障基地，配备运兵车</w:t>
      </w:r>
      <w:r>
        <w:rPr>
          <w:rFonts w:ascii="Times New Roman" w:eastAsia="仿宋_GB2312" w:hAnsi="Times New Roman" w:cstheme="minorBidi"/>
          <w:b w:val="0"/>
          <w:bCs w:val="0"/>
          <w:color w:val="000000"/>
          <w:szCs w:val="32"/>
        </w:rPr>
        <w:t>、通信指挥车</w:t>
      </w:r>
      <w:r>
        <w:rPr>
          <w:rFonts w:ascii="Times New Roman" w:eastAsia="仿宋_GB2312" w:hAnsi="Times New Roman" w:cstheme="minorBidi" w:hint="eastAsia"/>
          <w:b w:val="0"/>
          <w:bCs w:val="0"/>
          <w:color w:val="000000"/>
          <w:szCs w:val="32"/>
        </w:rPr>
        <w:t>等设备设施。</w:t>
      </w:r>
      <w:bookmarkEnd w:id="87"/>
    </w:p>
    <w:p w:rsidR="00812D7E" w:rsidRDefault="006B641E">
      <w:pPr>
        <w:ind w:firstLine="643"/>
      </w:pPr>
      <w:r>
        <w:rPr>
          <w:rFonts w:hint="eastAsia"/>
          <w:b/>
          <w:szCs w:val="32"/>
        </w:rPr>
        <w:lastRenderedPageBreak/>
        <w:t>2</w:t>
      </w:r>
      <w:r>
        <w:rPr>
          <w:rFonts w:hint="eastAsia"/>
        </w:rPr>
        <w:t>．</w:t>
      </w:r>
      <w:r>
        <w:rPr>
          <w:rFonts w:hint="eastAsia"/>
          <w:b/>
          <w:szCs w:val="32"/>
        </w:rPr>
        <w:t>防灾减灾科普宣教基地项目</w:t>
      </w:r>
      <w:r>
        <w:rPr>
          <w:rFonts w:hint="eastAsia"/>
          <w:szCs w:val="32"/>
        </w:rPr>
        <w:t>。依托综合应急保障基地，推动建设市防灾减灾科普宣传教育基地，增加科普宣传、</w:t>
      </w:r>
      <w:r>
        <w:rPr>
          <w:szCs w:val="32"/>
        </w:rPr>
        <w:t>互动体验</w:t>
      </w:r>
      <w:r>
        <w:rPr>
          <w:rFonts w:hint="eastAsia"/>
          <w:szCs w:val="32"/>
        </w:rPr>
        <w:t>设备设施，向公众宣传防灾减灾知识，</w:t>
      </w:r>
      <w:r>
        <w:rPr>
          <w:szCs w:val="32"/>
        </w:rPr>
        <w:t>提升自救互救技能</w:t>
      </w:r>
      <w:r>
        <w:rPr>
          <w:rFonts w:hint="eastAsia"/>
          <w:szCs w:val="32"/>
        </w:rPr>
        <w:t>。</w:t>
      </w:r>
    </w:p>
    <w:p w:rsidR="00812D7E" w:rsidRDefault="006B641E">
      <w:pPr>
        <w:tabs>
          <w:tab w:val="left" w:pos="1080"/>
        </w:tabs>
        <w:autoSpaceDE w:val="0"/>
        <w:autoSpaceDN w:val="0"/>
        <w:adjustRightInd w:val="0"/>
        <w:ind w:firstLine="643"/>
        <w:jc w:val="left"/>
        <w:rPr>
          <w:bCs/>
          <w:color w:val="000000" w:themeColor="text1"/>
          <w:kern w:val="44"/>
          <w:szCs w:val="32"/>
        </w:rPr>
      </w:pPr>
      <w:r>
        <w:rPr>
          <w:rFonts w:hint="eastAsia"/>
          <w:b/>
        </w:rPr>
        <w:t>3</w:t>
      </w:r>
      <w:r>
        <w:rPr>
          <w:rFonts w:hint="eastAsia"/>
          <w:b/>
        </w:rPr>
        <w:t>．</w:t>
      </w:r>
      <w:r>
        <w:rPr>
          <w:rFonts w:hint="eastAsia"/>
          <w:b/>
          <w:color w:val="000000" w:themeColor="text1"/>
          <w:szCs w:val="32"/>
        </w:rPr>
        <w:t>航空应急救援重点实验室项目。</w:t>
      </w:r>
      <w:r>
        <w:rPr>
          <w:rFonts w:hint="eastAsia"/>
          <w:bCs/>
          <w:color w:val="000000" w:themeColor="text1"/>
          <w:kern w:val="44"/>
          <w:szCs w:val="32"/>
        </w:rPr>
        <w:t>依托昌飞公司配合建设航空应急救援国家重点实验室，开展航空应急救援装备、航空应急救援指挥调度和实施运行体系、航空应急救援体系标准等方面的相关研究，补充完善实验设备，加强成果转化。</w:t>
      </w:r>
    </w:p>
    <w:p w:rsidR="00812D7E" w:rsidRDefault="006B641E">
      <w:pPr>
        <w:pStyle w:val="2"/>
        <w:ind w:firstLine="640"/>
        <w:rPr>
          <w:color w:val="000000" w:themeColor="text1"/>
        </w:rPr>
      </w:pPr>
      <w:r>
        <w:rPr>
          <w:rFonts w:hint="eastAsia"/>
          <w:color w:val="000000" w:themeColor="text1"/>
        </w:rPr>
        <w:t>五、保障措施</w:t>
      </w:r>
      <w:bookmarkEnd w:id="86"/>
    </w:p>
    <w:p w:rsidR="00812D7E" w:rsidRDefault="006B641E">
      <w:pPr>
        <w:autoSpaceDE w:val="0"/>
        <w:autoSpaceDN w:val="0"/>
        <w:adjustRightInd w:val="0"/>
        <w:ind w:firstLine="643"/>
        <w:jc w:val="left"/>
        <w:rPr>
          <w:bCs/>
          <w:color w:val="000000" w:themeColor="text1"/>
          <w:kern w:val="44"/>
          <w:szCs w:val="32"/>
        </w:rPr>
      </w:pPr>
      <w:bookmarkStart w:id="88" w:name="_Toc81994374"/>
      <w:r>
        <w:rPr>
          <w:rFonts w:ascii="楷体" w:eastAsia="楷体" w:hAnsi="楷体" w:cs="Times New Roman"/>
          <w:b/>
          <w:color w:val="000000" w:themeColor="text1"/>
          <w:kern w:val="0"/>
          <w:szCs w:val="27"/>
        </w:rPr>
        <w:t>（一）加强组织领导，确保取得成效。</w:t>
      </w:r>
      <w:r>
        <w:rPr>
          <w:rFonts w:hint="eastAsia"/>
          <w:bCs/>
          <w:color w:val="000000" w:themeColor="text1"/>
          <w:kern w:val="44"/>
          <w:szCs w:val="32"/>
        </w:rPr>
        <w:t>各级各部门</w:t>
      </w:r>
      <w:r>
        <w:rPr>
          <w:bCs/>
          <w:color w:val="000000" w:themeColor="text1"/>
          <w:kern w:val="44"/>
          <w:szCs w:val="32"/>
        </w:rPr>
        <w:t>要充分认识</w:t>
      </w:r>
      <w:r>
        <w:rPr>
          <w:rFonts w:hint="eastAsia"/>
          <w:bCs/>
          <w:color w:val="000000" w:themeColor="text1"/>
          <w:kern w:val="44"/>
          <w:szCs w:val="32"/>
        </w:rPr>
        <w:t xml:space="preserve"> </w:t>
      </w:r>
      <w:r>
        <w:rPr>
          <w:rFonts w:hint="eastAsia"/>
          <w:bCs/>
          <w:color w:val="000000" w:themeColor="text1"/>
          <w:kern w:val="44"/>
          <w:szCs w:val="32"/>
        </w:rPr>
        <w:t>“</w:t>
      </w:r>
      <w:r>
        <w:rPr>
          <w:bCs/>
          <w:color w:val="000000" w:themeColor="text1"/>
          <w:kern w:val="44"/>
          <w:szCs w:val="32"/>
        </w:rPr>
        <w:t>十四五</w:t>
      </w:r>
      <w:r>
        <w:rPr>
          <w:rFonts w:hint="eastAsia"/>
          <w:bCs/>
          <w:color w:val="000000" w:themeColor="text1"/>
          <w:kern w:val="44"/>
          <w:szCs w:val="32"/>
        </w:rPr>
        <w:t>”</w:t>
      </w:r>
      <w:r>
        <w:rPr>
          <w:bCs/>
          <w:color w:val="000000" w:themeColor="text1"/>
          <w:kern w:val="44"/>
          <w:szCs w:val="32"/>
        </w:rPr>
        <w:t>应急管理改革的重要性和紧迫性，</w:t>
      </w:r>
      <w:r>
        <w:rPr>
          <w:rFonts w:hint="eastAsia"/>
          <w:bCs/>
          <w:color w:val="000000" w:themeColor="text1"/>
          <w:kern w:val="44"/>
          <w:szCs w:val="32"/>
        </w:rPr>
        <w:t>切实加强对应急管理工作的领导，</w:t>
      </w:r>
      <w:r>
        <w:rPr>
          <w:bCs/>
          <w:color w:val="000000" w:themeColor="text1"/>
          <w:kern w:val="44"/>
          <w:szCs w:val="32"/>
        </w:rPr>
        <w:t>大力支持应急管理事业，把应急管理事业纳入当地经济社会发展总体规划统筹推进，及时研究和解决应急管理发展改革工作中的重大问题，</w:t>
      </w:r>
      <w:r>
        <w:rPr>
          <w:rFonts w:hint="eastAsia"/>
          <w:bCs/>
          <w:color w:val="000000" w:themeColor="text1"/>
          <w:kern w:val="44"/>
          <w:szCs w:val="32"/>
        </w:rPr>
        <w:t>要依法履职、责任到岗、落实到人</w:t>
      </w:r>
      <w:r>
        <w:rPr>
          <w:bCs/>
          <w:color w:val="000000" w:themeColor="text1"/>
          <w:kern w:val="44"/>
          <w:szCs w:val="32"/>
        </w:rPr>
        <w:t>，</w:t>
      </w:r>
      <w:r>
        <w:rPr>
          <w:rFonts w:hint="eastAsia"/>
          <w:bCs/>
          <w:color w:val="000000" w:themeColor="text1"/>
          <w:kern w:val="44"/>
          <w:szCs w:val="32"/>
        </w:rPr>
        <w:t>调动各方力量</w:t>
      </w:r>
      <w:r>
        <w:rPr>
          <w:bCs/>
          <w:color w:val="000000" w:themeColor="text1"/>
          <w:kern w:val="44"/>
          <w:szCs w:val="32"/>
        </w:rPr>
        <w:t>，</w:t>
      </w:r>
      <w:r>
        <w:rPr>
          <w:rFonts w:hint="eastAsia"/>
          <w:bCs/>
          <w:color w:val="000000" w:themeColor="text1"/>
          <w:kern w:val="44"/>
          <w:szCs w:val="32"/>
        </w:rPr>
        <w:t>强力推动规划落实，</w:t>
      </w:r>
      <w:r>
        <w:rPr>
          <w:bCs/>
          <w:color w:val="000000" w:themeColor="text1"/>
          <w:kern w:val="44"/>
          <w:szCs w:val="32"/>
        </w:rPr>
        <w:t>为应急管理体系和能力现代化建设凝聚力量、提供保障。</w:t>
      </w:r>
      <w:bookmarkEnd w:id="88"/>
    </w:p>
    <w:p w:rsidR="00812D7E" w:rsidRDefault="006B641E">
      <w:pPr>
        <w:autoSpaceDE w:val="0"/>
        <w:autoSpaceDN w:val="0"/>
        <w:adjustRightInd w:val="0"/>
        <w:ind w:firstLine="643"/>
        <w:jc w:val="left"/>
        <w:rPr>
          <w:bCs/>
          <w:color w:val="000000" w:themeColor="text1"/>
          <w:kern w:val="44"/>
          <w:szCs w:val="32"/>
        </w:rPr>
      </w:pPr>
      <w:bookmarkStart w:id="89" w:name="_Toc81994375"/>
      <w:r>
        <w:rPr>
          <w:rFonts w:ascii="楷体" w:eastAsia="楷体" w:hAnsi="楷体" w:cs="Times New Roman"/>
          <w:b/>
          <w:color w:val="000000" w:themeColor="text1"/>
          <w:kern w:val="0"/>
          <w:szCs w:val="27"/>
        </w:rPr>
        <w:t>（二）拓宽筹资渠道，做好经费保障。</w:t>
      </w:r>
      <w:r>
        <w:rPr>
          <w:rFonts w:hint="eastAsia"/>
          <w:bCs/>
          <w:color w:val="000000" w:themeColor="text1"/>
          <w:kern w:val="44"/>
          <w:szCs w:val="32"/>
        </w:rPr>
        <w:t>完善应急管理资金投入机制，按照事权和支出责任相适应原则，对应急体系建设予以必要、合理、适度保障，强化</w:t>
      </w:r>
      <w:r>
        <w:rPr>
          <w:bCs/>
          <w:color w:val="000000" w:themeColor="text1"/>
          <w:kern w:val="44"/>
          <w:szCs w:val="32"/>
        </w:rPr>
        <w:t>预防性投入</w:t>
      </w:r>
      <w:r>
        <w:rPr>
          <w:rFonts w:hint="eastAsia"/>
          <w:bCs/>
          <w:color w:val="000000" w:themeColor="text1"/>
          <w:kern w:val="44"/>
          <w:szCs w:val="32"/>
        </w:rPr>
        <w:t>。</w:t>
      </w:r>
      <w:r>
        <w:rPr>
          <w:bCs/>
          <w:color w:val="000000" w:themeColor="text1"/>
          <w:kern w:val="44"/>
          <w:szCs w:val="32"/>
        </w:rPr>
        <w:t>拓宽资金投入渠道，鼓励自然人、法人或其他组织开展捐助和援助活动，建立健全政府、企业、社会相结合的资金保障机制。完善企业安全生产的长效投入机制，增强高危行业企业安全</w:t>
      </w:r>
      <w:r>
        <w:rPr>
          <w:bCs/>
          <w:color w:val="000000" w:themeColor="text1"/>
          <w:kern w:val="44"/>
          <w:szCs w:val="32"/>
        </w:rPr>
        <w:lastRenderedPageBreak/>
        <w:t>保障和应急救援能力。</w:t>
      </w:r>
      <w:bookmarkEnd w:id="89"/>
    </w:p>
    <w:p w:rsidR="00812D7E" w:rsidRDefault="006B641E">
      <w:pPr>
        <w:pStyle w:val="3"/>
        <w:ind w:firstLine="643"/>
        <w:rPr>
          <w:rFonts w:ascii="Times New Roman" w:eastAsia="仿宋_GB2312" w:hAnsi="Times New Roman" w:cstheme="minorBidi" w:hint="default"/>
          <w:b w:val="0"/>
          <w:bCs/>
          <w:color w:val="000000" w:themeColor="text1"/>
          <w:kern w:val="44"/>
          <w:szCs w:val="32"/>
        </w:rPr>
      </w:pPr>
      <w:bookmarkStart w:id="90" w:name="_Toc81994376"/>
      <w:r>
        <w:rPr>
          <w:rFonts w:ascii="楷体" w:eastAsia="楷体" w:hAnsi="楷体"/>
          <w:color w:val="000000" w:themeColor="text1"/>
        </w:rPr>
        <w:t>（三）完善激励机制，激发内生动力。</w:t>
      </w:r>
      <w:r>
        <w:rPr>
          <w:rFonts w:ascii="Times New Roman" w:eastAsia="仿宋_GB2312" w:hAnsi="Times New Roman" w:cstheme="minorBidi"/>
          <w:b w:val="0"/>
          <w:bCs/>
          <w:color w:val="000000" w:themeColor="text1"/>
          <w:kern w:val="44"/>
          <w:szCs w:val="32"/>
        </w:rPr>
        <w:t>落实好国家应急部、省应急厅有关应急管理队伍津贴补贴、医疗保障、</w:t>
      </w:r>
      <w:r w:rsidRPr="005E6F25">
        <w:rPr>
          <w:rFonts w:ascii="Times New Roman" w:eastAsia="仿宋_GB2312" w:hAnsi="Times New Roman" w:cstheme="minorBidi"/>
          <w:b w:val="0"/>
          <w:bCs/>
          <w:kern w:val="44"/>
          <w:szCs w:val="32"/>
        </w:rPr>
        <w:t>意外伤害保险、</w:t>
      </w:r>
      <w:r>
        <w:rPr>
          <w:rFonts w:ascii="Times New Roman" w:eastAsia="仿宋_GB2312" w:hAnsi="Times New Roman" w:cstheme="minorBidi"/>
          <w:b w:val="0"/>
          <w:bCs/>
          <w:color w:val="000000" w:themeColor="text1"/>
          <w:kern w:val="44"/>
          <w:szCs w:val="32"/>
        </w:rPr>
        <w:t>康复疗养和抚恤优待政策，建立健全职业荣誉体系和表彰奖励制度，提升职业荣誉感、归属感和吸引力，充分激发队伍的积极性、主动性与创造性。</w:t>
      </w:r>
      <w:bookmarkEnd w:id="90"/>
    </w:p>
    <w:p w:rsidR="00812D7E" w:rsidRDefault="006B641E">
      <w:pPr>
        <w:pStyle w:val="3"/>
        <w:ind w:firstLine="643"/>
        <w:rPr>
          <w:rFonts w:ascii="Times New Roman" w:eastAsia="仿宋_GB2312" w:hAnsi="Times New Roman" w:cstheme="minorBidi" w:hint="default"/>
          <w:b w:val="0"/>
          <w:bCs/>
          <w:color w:val="000000" w:themeColor="text1"/>
          <w:kern w:val="44"/>
          <w:szCs w:val="32"/>
        </w:rPr>
      </w:pPr>
      <w:bookmarkStart w:id="91" w:name="_Toc81994377"/>
      <w:r>
        <w:rPr>
          <w:rFonts w:ascii="楷体" w:eastAsia="楷体" w:hAnsi="楷体"/>
          <w:color w:val="000000" w:themeColor="text1"/>
        </w:rPr>
        <w:t>（四）</w:t>
      </w:r>
      <w:bookmarkEnd w:id="91"/>
      <w:r>
        <w:rPr>
          <w:rFonts w:ascii="楷体" w:eastAsia="楷体" w:hAnsi="楷体"/>
          <w:color w:val="000000" w:themeColor="text1"/>
        </w:rPr>
        <w:t>定期开展考核，加强评估运用。</w:t>
      </w:r>
      <w:r>
        <w:rPr>
          <w:rFonts w:ascii="Times New Roman" w:eastAsia="仿宋_GB2312" w:hAnsi="Times New Roman" w:cstheme="minorBidi"/>
          <w:b w:val="0"/>
          <w:bCs/>
          <w:color w:val="000000" w:themeColor="text1"/>
          <w:kern w:val="44"/>
          <w:szCs w:val="32"/>
        </w:rPr>
        <w:t>强化对规划实施进展情况的跟踪分析，对照重点工作任务，定期督查各项工作开展落实情况，在</w:t>
      </w:r>
      <w:r>
        <w:rPr>
          <w:rFonts w:ascii="Times New Roman" w:eastAsia="仿宋_GB2312" w:hAnsi="Times New Roman" w:cstheme="minorBidi"/>
          <w:b w:val="0"/>
          <w:bCs/>
          <w:color w:val="000000" w:themeColor="text1"/>
          <w:kern w:val="44"/>
          <w:szCs w:val="32"/>
        </w:rPr>
        <w:t>2023</w:t>
      </w:r>
      <w:r>
        <w:rPr>
          <w:rFonts w:ascii="Times New Roman" w:eastAsia="仿宋_GB2312" w:hAnsi="Times New Roman" w:cstheme="minorBidi"/>
          <w:b w:val="0"/>
          <w:bCs/>
          <w:color w:val="000000" w:themeColor="text1"/>
          <w:kern w:val="44"/>
          <w:szCs w:val="32"/>
        </w:rPr>
        <w:t>年和</w:t>
      </w:r>
      <w:r>
        <w:rPr>
          <w:rFonts w:ascii="Times New Roman" w:eastAsia="仿宋_GB2312" w:hAnsi="Times New Roman" w:cstheme="minorBidi"/>
          <w:b w:val="0"/>
          <w:bCs/>
          <w:color w:val="000000" w:themeColor="text1"/>
          <w:kern w:val="44"/>
          <w:szCs w:val="32"/>
        </w:rPr>
        <w:t>2025</w:t>
      </w:r>
      <w:r>
        <w:rPr>
          <w:rFonts w:ascii="Times New Roman" w:eastAsia="仿宋_GB2312" w:hAnsi="Times New Roman" w:cstheme="minorBidi"/>
          <w:b w:val="0"/>
          <w:bCs/>
          <w:color w:val="000000" w:themeColor="text1"/>
          <w:kern w:val="44"/>
          <w:szCs w:val="32"/>
        </w:rPr>
        <w:t>年终开展规划实施情况考核评估，考核评估结果向各县（市、区）政府和园区管委会</w:t>
      </w:r>
      <w:r w:rsidRPr="005E6F25">
        <w:rPr>
          <w:rFonts w:ascii="Times New Roman" w:eastAsia="仿宋_GB2312" w:hAnsi="Times New Roman" w:cstheme="minorBidi"/>
          <w:b w:val="0"/>
          <w:bCs/>
          <w:kern w:val="44"/>
          <w:szCs w:val="32"/>
        </w:rPr>
        <w:t>以及</w:t>
      </w:r>
      <w:r>
        <w:rPr>
          <w:rFonts w:ascii="Times New Roman" w:eastAsia="仿宋_GB2312" w:hAnsi="Times New Roman" w:cstheme="minorBidi"/>
          <w:b w:val="0"/>
          <w:bCs/>
          <w:color w:val="000000" w:themeColor="text1"/>
          <w:kern w:val="44"/>
          <w:szCs w:val="32"/>
        </w:rPr>
        <w:t>上级应急部门报告，以适当方式向社会公布，并作为各县（市、区、园区）、各部门高质量发展和绩效考评的重要内容。</w:t>
      </w:r>
    </w:p>
    <w:sectPr w:rsidR="00812D7E" w:rsidSect="00812D7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4AF" w:rsidRDefault="00A324AF">
      <w:pPr>
        <w:ind w:firstLine="640"/>
      </w:pPr>
      <w:r>
        <w:separator/>
      </w:r>
    </w:p>
  </w:endnote>
  <w:endnote w:type="continuationSeparator" w:id="0">
    <w:p w:rsidR="00A324AF" w:rsidRDefault="00A324AF">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小标宋简体">
    <w:altName w:val="SimSun-ExtB"/>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D7E" w:rsidRDefault="00812D7E">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D7E" w:rsidRDefault="009E07C5">
    <w:pPr>
      <w:pStyle w:val="a5"/>
      <w:ind w:firstLine="360"/>
      <w:jc w:val="center"/>
    </w:pPr>
    <w:r>
      <w:pict>
        <v:shapetype id="_x0000_t202" coordsize="21600,21600" o:spt="202" path="m,l,21600r21600,l21600,xe">
          <v:stroke joinstyle="miter"/>
          <v:path gradientshapeok="t" o:connecttype="rect"/>
        </v:shapetype>
        <v:shape id="_x0000_s3073" type="#_x0000_t202" style="position:absolute;left:0;text-align:left;margin-left:683.2pt;margin-top:0;width:2in;height:2in;z-index:251659264;mso-wrap-style:none;mso-position-horizontal:outside;mso-position-horizontal-relative:margin" filled="f" stroked="f">
          <v:textbox style="mso-fit-shape-to-text:t" inset="0,0,0,0">
            <w:txbxContent>
              <w:sdt>
                <w:sdtPr>
                  <w:id w:val="207766982"/>
                </w:sdtPr>
                <w:sdtContent>
                  <w:p w:rsidR="00812D7E" w:rsidRDefault="006B641E">
                    <w:pPr>
                      <w:pStyle w:val="a5"/>
                      <w:ind w:firstLine="360"/>
                      <w:jc w:val="center"/>
                    </w:pPr>
                    <w:r>
                      <w:rPr>
                        <w:rFonts w:hint="eastAsia"/>
                      </w:rPr>
                      <w:t>-</w:t>
                    </w:r>
                    <w:r w:rsidR="009E07C5" w:rsidRPr="009E07C5">
                      <w:fldChar w:fldCharType="begin"/>
                    </w:r>
                    <w:r>
                      <w:instrText>PAGE   \* MERGEFORMAT</w:instrText>
                    </w:r>
                    <w:r w:rsidR="009E07C5" w:rsidRPr="009E07C5">
                      <w:fldChar w:fldCharType="separate"/>
                    </w:r>
                    <w:r w:rsidR="0002023B" w:rsidRPr="0002023B">
                      <w:rPr>
                        <w:noProof/>
                        <w:lang w:val="zh-CN"/>
                      </w:rPr>
                      <w:t>1</w:t>
                    </w:r>
                    <w:r w:rsidR="009E07C5">
                      <w:rPr>
                        <w:lang w:val="zh-CN"/>
                      </w:rPr>
                      <w:fldChar w:fldCharType="end"/>
                    </w:r>
                    <w:r>
                      <w:rPr>
                        <w:rFonts w:hint="eastAsia"/>
                      </w:rPr>
                      <w:t>-</w:t>
                    </w:r>
                  </w:p>
                </w:sdtContent>
              </w:sdt>
              <w:p w:rsidR="00812D7E" w:rsidRDefault="00812D7E">
                <w:pPr>
                  <w:pStyle w:val="a0"/>
                  <w:ind w:firstLine="480"/>
                </w:pPr>
              </w:p>
            </w:txbxContent>
          </v:textbox>
          <w10:wrap anchorx="margin"/>
        </v:shape>
      </w:pict>
    </w:r>
  </w:p>
  <w:p w:rsidR="00812D7E" w:rsidRDefault="00812D7E">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D7E" w:rsidRDefault="00812D7E">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4AF" w:rsidRDefault="00A324AF">
      <w:pPr>
        <w:ind w:firstLine="640"/>
      </w:pPr>
      <w:r>
        <w:separator/>
      </w:r>
    </w:p>
  </w:footnote>
  <w:footnote w:type="continuationSeparator" w:id="0">
    <w:p w:rsidR="00A324AF" w:rsidRDefault="00A324AF">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D7E" w:rsidRDefault="00812D7E">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D7E" w:rsidRDefault="00812D7E">
    <w:pPr>
      <w:pStyle w:val="7"/>
      <w:ind w:left="38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D7E" w:rsidRDefault="00812D7E">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0"/>
  <w:defaultTabStop w:val="420"/>
  <w:drawingGridVerticalSpacing w:val="156"/>
  <w:noPunctuationKerning/>
  <w:characterSpacingControl w:val="compressPunctuation"/>
  <w:hdrShapeDefaults>
    <o:shapedefaults v:ext="edit" spidmax="5122"/>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6B09"/>
    <w:rsid w:val="00006300"/>
    <w:rsid w:val="00014C41"/>
    <w:rsid w:val="00015402"/>
    <w:rsid w:val="00016548"/>
    <w:rsid w:val="00017308"/>
    <w:rsid w:val="0002023B"/>
    <w:rsid w:val="00022C12"/>
    <w:rsid w:val="000243CE"/>
    <w:rsid w:val="00026476"/>
    <w:rsid w:val="00026E42"/>
    <w:rsid w:val="000273A1"/>
    <w:rsid w:val="000275EE"/>
    <w:rsid w:val="00030695"/>
    <w:rsid w:val="000306C0"/>
    <w:rsid w:val="00040BC0"/>
    <w:rsid w:val="00040D43"/>
    <w:rsid w:val="0004226A"/>
    <w:rsid w:val="0004338E"/>
    <w:rsid w:val="00043AE2"/>
    <w:rsid w:val="00044E6C"/>
    <w:rsid w:val="00050996"/>
    <w:rsid w:val="0005559B"/>
    <w:rsid w:val="00056256"/>
    <w:rsid w:val="000679E0"/>
    <w:rsid w:val="00074575"/>
    <w:rsid w:val="00075269"/>
    <w:rsid w:val="00081197"/>
    <w:rsid w:val="00082F53"/>
    <w:rsid w:val="000853FC"/>
    <w:rsid w:val="00094203"/>
    <w:rsid w:val="000A49C7"/>
    <w:rsid w:val="000B0CC2"/>
    <w:rsid w:val="000B3B20"/>
    <w:rsid w:val="000C0A35"/>
    <w:rsid w:val="000C7465"/>
    <w:rsid w:val="000D2006"/>
    <w:rsid w:val="000D3A98"/>
    <w:rsid w:val="000D4DFC"/>
    <w:rsid w:val="000D529E"/>
    <w:rsid w:val="000D5392"/>
    <w:rsid w:val="000E5C98"/>
    <w:rsid w:val="000F7B0C"/>
    <w:rsid w:val="00100864"/>
    <w:rsid w:val="0010126D"/>
    <w:rsid w:val="00105309"/>
    <w:rsid w:val="001066E4"/>
    <w:rsid w:val="001066F3"/>
    <w:rsid w:val="00107EFA"/>
    <w:rsid w:val="001115D7"/>
    <w:rsid w:val="00111FFF"/>
    <w:rsid w:val="00117467"/>
    <w:rsid w:val="00120460"/>
    <w:rsid w:val="00121110"/>
    <w:rsid w:val="0012759F"/>
    <w:rsid w:val="00131019"/>
    <w:rsid w:val="0014285E"/>
    <w:rsid w:val="00146227"/>
    <w:rsid w:val="00166EC4"/>
    <w:rsid w:val="001711CD"/>
    <w:rsid w:val="00173862"/>
    <w:rsid w:val="00174AFF"/>
    <w:rsid w:val="001777DA"/>
    <w:rsid w:val="001800E8"/>
    <w:rsid w:val="001838B5"/>
    <w:rsid w:val="00184FB4"/>
    <w:rsid w:val="00192AB3"/>
    <w:rsid w:val="00194920"/>
    <w:rsid w:val="00194B98"/>
    <w:rsid w:val="00194BB1"/>
    <w:rsid w:val="00195467"/>
    <w:rsid w:val="001A2CAE"/>
    <w:rsid w:val="001A3868"/>
    <w:rsid w:val="001A5866"/>
    <w:rsid w:val="001A7467"/>
    <w:rsid w:val="001A76DE"/>
    <w:rsid w:val="001B410F"/>
    <w:rsid w:val="001B66F2"/>
    <w:rsid w:val="001C10DB"/>
    <w:rsid w:val="001C699D"/>
    <w:rsid w:val="001C7A5B"/>
    <w:rsid w:val="001D1754"/>
    <w:rsid w:val="001D2B2F"/>
    <w:rsid w:val="001D37EB"/>
    <w:rsid w:val="001D467C"/>
    <w:rsid w:val="001D505D"/>
    <w:rsid w:val="001E43FF"/>
    <w:rsid w:val="001E46BF"/>
    <w:rsid w:val="001F1133"/>
    <w:rsid w:val="001F2822"/>
    <w:rsid w:val="001F77AE"/>
    <w:rsid w:val="00202ECE"/>
    <w:rsid w:val="002066E9"/>
    <w:rsid w:val="00216244"/>
    <w:rsid w:val="0021761C"/>
    <w:rsid w:val="00221683"/>
    <w:rsid w:val="002217B8"/>
    <w:rsid w:val="00224244"/>
    <w:rsid w:val="00225CD8"/>
    <w:rsid w:val="002267F3"/>
    <w:rsid w:val="002307C6"/>
    <w:rsid w:val="002308DE"/>
    <w:rsid w:val="0023096F"/>
    <w:rsid w:val="00231F04"/>
    <w:rsid w:val="00237231"/>
    <w:rsid w:val="0024238A"/>
    <w:rsid w:val="00245914"/>
    <w:rsid w:val="0025128F"/>
    <w:rsid w:val="00253334"/>
    <w:rsid w:val="002538CD"/>
    <w:rsid w:val="00257D8E"/>
    <w:rsid w:val="002656E6"/>
    <w:rsid w:val="00266CCA"/>
    <w:rsid w:val="0026743B"/>
    <w:rsid w:val="002708D9"/>
    <w:rsid w:val="002747A5"/>
    <w:rsid w:val="002769E6"/>
    <w:rsid w:val="00276A7E"/>
    <w:rsid w:val="00290630"/>
    <w:rsid w:val="002A21A3"/>
    <w:rsid w:val="002B46FC"/>
    <w:rsid w:val="002B5EB3"/>
    <w:rsid w:val="002C6AEF"/>
    <w:rsid w:val="002D49EB"/>
    <w:rsid w:val="002D5D6B"/>
    <w:rsid w:val="002D7FA4"/>
    <w:rsid w:val="002E0D5D"/>
    <w:rsid w:val="002E4101"/>
    <w:rsid w:val="002E5983"/>
    <w:rsid w:val="002F315F"/>
    <w:rsid w:val="0030382F"/>
    <w:rsid w:val="00304D17"/>
    <w:rsid w:val="00307470"/>
    <w:rsid w:val="00310714"/>
    <w:rsid w:val="0031445B"/>
    <w:rsid w:val="00317C55"/>
    <w:rsid w:val="00327E99"/>
    <w:rsid w:val="00340F76"/>
    <w:rsid w:val="00344A82"/>
    <w:rsid w:val="00345AFE"/>
    <w:rsid w:val="00346355"/>
    <w:rsid w:val="00347955"/>
    <w:rsid w:val="0035013B"/>
    <w:rsid w:val="00357DC6"/>
    <w:rsid w:val="00367EC2"/>
    <w:rsid w:val="003739FE"/>
    <w:rsid w:val="00373B93"/>
    <w:rsid w:val="00374F4C"/>
    <w:rsid w:val="00377789"/>
    <w:rsid w:val="003838CE"/>
    <w:rsid w:val="00384EB5"/>
    <w:rsid w:val="00392ADE"/>
    <w:rsid w:val="00396023"/>
    <w:rsid w:val="00396C2F"/>
    <w:rsid w:val="00396DB4"/>
    <w:rsid w:val="003A0C60"/>
    <w:rsid w:val="003A22E5"/>
    <w:rsid w:val="003A5926"/>
    <w:rsid w:val="003A6683"/>
    <w:rsid w:val="003B2B97"/>
    <w:rsid w:val="003B52EB"/>
    <w:rsid w:val="003B6224"/>
    <w:rsid w:val="003B6767"/>
    <w:rsid w:val="003B79AA"/>
    <w:rsid w:val="003C4E4D"/>
    <w:rsid w:val="003C72C8"/>
    <w:rsid w:val="003D2968"/>
    <w:rsid w:val="003E049B"/>
    <w:rsid w:val="003E465E"/>
    <w:rsid w:val="003E70EE"/>
    <w:rsid w:val="003E7499"/>
    <w:rsid w:val="003F43A3"/>
    <w:rsid w:val="003F4C8F"/>
    <w:rsid w:val="0040785D"/>
    <w:rsid w:val="0041062A"/>
    <w:rsid w:val="004108CD"/>
    <w:rsid w:val="00412ABE"/>
    <w:rsid w:val="00422407"/>
    <w:rsid w:val="00425012"/>
    <w:rsid w:val="00435ED1"/>
    <w:rsid w:val="00442AB8"/>
    <w:rsid w:val="00443094"/>
    <w:rsid w:val="00444871"/>
    <w:rsid w:val="00444D3A"/>
    <w:rsid w:val="004461D6"/>
    <w:rsid w:val="0044637A"/>
    <w:rsid w:val="00453385"/>
    <w:rsid w:val="00454A4B"/>
    <w:rsid w:val="00461806"/>
    <w:rsid w:val="00466CDF"/>
    <w:rsid w:val="004769CA"/>
    <w:rsid w:val="004815B8"/>
    <w:rsid w:val="004827F7"/>
    <w:rsid w:val="00486689"/>
    <w:rsid w:val="004870BB"/>
    <w:rsid w:val="004874C7"/>
    <w:rsid w:val="00490D8A"/>
    <w:rsid w:val="00491AFA"/>
    <w:rsid w:val="004A1B52"/>
    <w:rsid w:val="004A30EE"/>
    <w:rsid w:val="004A3F6D"/>
    <w:rsid w:val="004A537E"/>
    <w:rsid w:val="004A5396"/>
    <w:rsid w:val="004A6718"/>
    <w:rsid w:val="004A7863"/>
    <w:rsid w:val="004B169E"/>
    <w:rsid w:val="004C25D5"/>
    <w:rsid w:val="004C3AF0"/>
    <w:rsid w:val="004C5107"/>
    <w:rsid w:val="004D37C0"/>
    <w:rsid w:val="004D71C3"/>
    <w:rsid w:val="004E06C4"/>
    <w:rsid w:val="004E330B"/>
    <w:rsid w:val="004E3600"/>
    <w:rsid w:val="004E53EB"/>
    <w:rsid w:val="004F1285"/>
    <w:rsid w:val="004F4DD2"/>
    <w:rsid w:val="004F51FE"/>
    <w:rsid w:val="00500F0F"/>
    <w:rsid w:val="00502FB6"/>
    <w:rsid w:val="005040AE"/>
    <w:rsid w:val="0050567A"/>
    <w:rsid w:val="00512FEE"/>
    <w:rsid w:val="00513F4C"/>
    <w:rsid w:val="005151C9"/>
    <w:rsid w:val="00536A3D"/>
    <w:rsid w:val="00550226"/>
    <w:rsid w:val="00550CB2"/>
    <w:rsid w:val="00552689"/>
    <w:rsid w:val="005533CC"/>
    <w:rsid w:val="00553DB1"/>
    <w:rsid w:val="00554CC1"/>
    <w:rsid w:val="005561E8"/>
    <w:rsid w:val="00560F1E"/>
    <w:rsid w:val="005656A3"/>
    <w:rsid w:val="005656D8"/>
    <w:rsid w:val="00567DBD"/>
    <w:rsid w:val="00573A2E"/>
    <w:rsid w:val="00575CB7"/>
    <w:rsid w:val="005815D2"/>
    <w:rsid w:val="00584323"/>
    <w:rsid w:val="00586AC7"/>
    <w:rsid w:val="00590874"/>
    <w:rsid w:val="00593D81"/>
    <w:rsid w:val="005A01DF"/>
    <w:rsid w:val="005A2469"/>
    <w:rsid w:val="005A4820"/>
    <w:rsid w:val="005A4982"/>
    <w:rsid w:val="005B4AE9"/>
    <w:rsid w:val="005B5380"/>
    <w:rsid w:val="005B5BA9"/>
    <w:rsid w:val="005C528D"/>
    <w:rsid w:val="005C5486"/>
    <w:rsid w:val="005C7CD1"/>
    <w:rsid w:val="005D6FF2"/>
    <w:rsid w:val="005E08BE"/>
    <w:rsid w:val="005E0B86"/>
    <w:rsid w:val="005E2737"/>
    <w:rsid w:val="005E403E"/>
    <w:rsid w:val="005E6F25"/>
    <w:rsid w:val="00601DDC"/>
    <w:rsid w:val="00602509"/>
    <w:rsid w:val="00605A00"/>
    <w:rsid w:val="00606583"/>
    <w:rsid w:val="006067B0"/>
    <w:rsid w:val="00616101"/>
    <w:rsid w:val="0062005E"/>
    <w:rsid w:val="006203B0"/>
    <w:rsid w:val="00627189"/>
    <w:rsid w:val="00631F69"/>
    <w:rsid w:val="00632ABF"/>
    <w:rsid w:val="006376F9"/>
    <w:rsid w:val="0064335C"/>
    <w:rsid w:val="0064456D"/>
    <w:rsid w:val="00645A70"/>
    <w:rsid w:val="006479DD"/>
    <w:rsid w:val="00650F54"/>
    <w:rsid w:val="00651AE9"/>
    <w:rsid w:val="00655D0F"/>
    <w:rsid w:val="006608FF"/>
    <w:rsid w:val="00662B7C"/>
    <w:rsid w:val="00665A90"/>
    <w:rsid w:val="00667B12"/>
    <w:rsid w:val="00670BE5"/>
    <w:rsid w:val="00673B31"/>
    <w:rsid w:val="00674950"/>
    <w:rsid w:val="0068783F"/>
    <w:rsid w:val="0069519B"/>
    <w:rsid w:val="00696379"/>
    <w:rsid w:val="00697A96"/>
    <w:rsid w:val="006A16D4"/>
    <w:rsid w:val="006A42A7"/>
    <w:rsid w:val="006B1C0F"/>
    <w:rsid w:val="006B3B8C"/>
    <w:rsid w:val="006B641E"/>
    <w:rsid w:val="006C6619"/>
    <w:rsid w:val="006E0312"/>
    <w:rsid w:val="006E3374"/>
    <w:rsid w:val="006F5EF5"/>
    <w:rsid w:val="00705DB1"/>
    <w:rsid w:val="00705FF6"/>
    <w:rsid w:val="0071043A"/>
    <w:rsid w:val="00714E9B"/>
    <w:rsid w:val="007157BA"/>
    <w:rsid w:val="00725CAF"/>
    <w:rsid w:val="007331AC"/>
    <w:rsid w:val="007416DE"/>
    <w:rsid w:val="00745951"/>
    <w:rsid w:val="00747601"/>
    <w:rsid w:val="00755BDF"/>
    <w:rsid w:val="0076221A"/>
    <w:rsid w:val="007667C3"/>
    <w:rsid w:val="00771222"/>
    <w:rsid w:val="007778EF"/>
    <w:rsid w:val="0078076B"/>
    <w:rsid w:val="007809A6"/>
    <w:rsid w:val="007841F4"/>
    <w:rsid w:val="00787931"/>
    <w:rsid w:val="00792259"/>
    <w:rsid w:val="00794CF7"/>
    <w:rsid w:val="007A14A6"/>
    <w:rsid w:val="007A16A3"/>
    <w:rsid w:val="007A66A7"/>
    <w:rsid w:val="007A7FE7"/>
    <w:rsid w:val="007B527E"/>
    <w:rsid w:val="007B58E7"/>
    <w:rsid w:val="007C100D"/>
    <w:rsid w:val="007C140C"/>
    <w:rsid w:val="007C3F93"/>
    <w:rsid w:val="007C6442"/>
    <w:rsid w:val="007D0C29"/>
    <w:rsid w:val="007D1CA1"/>
    <w:rsid w:val="007D6621"/>
    <w:rsid w:val="007E0FE4"/>
    <w:rsid w:val="007E11E0"/>
    <w:rsid w:val="007E29A9"/>
    <w:rsid w:val="007E3828"/>
    <w:rsid w:val="007E57E5"/>
    <w:rsid w:val="007E6B7A"/>
    <w:rsid w:val="007F02E8"/>
    <w:rsid w:val="007F203E"/>
    <w:rsid w:val="007F43A6"/>
    <w:rsid w:val="00800FC0"/>
    <w:rsid w:val="008019FD"/>
    <w:rsid w:val="00803AB8"/>
    <w:rsid w:val="00806E29"/>
    <w:rsid w:val="00812D7E"/>
    <w:rsid w:val="0081526F"/>
    <w:rsid w:val="008152B4"/>
    <w:rsid w:val="008166E3"/>
    <w:rsid w:val="00820321"/>
    <w:rsid w:val="008205E3"/>
    <w:rsid w:val="0082510E"/>
    <w:rsid w:val="00832ED6"/>
    <w:rsid w:val="00845AD2"/>
    <w:rsid w:val="00850D20"/>
    <w:rsid w:val="00861510"/>
    <w:rsid w:val="00862986"/>
    <w:rsid w:val="008724ED"/>
    <w:rsid w:val="00873DAD"/>
    <w:rsid w:val="00874315"/>
    <w:rsid w:val="00874A67"/>
    <w:rsid w:val="0087514A"/>
    <w:rsid w:val="0088145C"/>
    <w:rsid w:val="00881599"/>
    <w:rsid w:val="008841F4"/>
    <w:rsid w:val="00884A4F"/>
    <w:rsid w:val="00886BDB"/>
    <w:rsid w:val="008904C5"/>
    <w:rsid w:val="00891522"/>
    <w:rsid w:val="008922ED"/>
    <w:rsid w:val="00894B14"/>
    <w:rsid w:val="008970C2"/>
    <w:rsid w:val="00897EC2"/>
    <w:rsid w:val="008A7B8C"/>
    <w:rsid w:val="008B0F13"/>
    <w:rsid w:val="008B46DA"/>
    <w:rsid w:val="008B51EF"/>
    <w:rsid w:val="008B6056"/>
    <w:rsid w:val="008C1FF0"/>
    <w:rsid w:val="008D0540"/>
    <w:rsid w:val="008D4240"/>
    <w:rsid w:val="008D7AD3"/>
    <w:rsid w:val="008E046B"/>
    <w:rsid w:val="008E4226"/>
    <w:rsid w:val="008E4E93"/>
    <w:rsid w:val="008F1581"/>
    <w:rsid w:val="008F16B7"/>
    <w:rsid w:val="008F3640"/>
    <w:rsid w:val="00902903"/>
    <w:rsid w:val="00906E9A"/>
    <w:rsid w:val="009079CA"/>
    <w:rsid w:val="009118CE"/>
    <w:rsid w:val="00917955"/>
    <w:rsid w:val="00922D1F"/>
    <w:rsid w:val="00924221"/>
    <w:rsid w:val="00925F74"/>
    <w:rsid w:val="009314AF"/>
    <w:rsid w:val="00953FF3"/>
    <w:rsid w:val="00960324"/>
    <w:rsid w:val="0097012A"/>
    <w:rsid w:val="00973725"/>
    <w:rsid w:val="00975DCF"/>
    <w:rsid w:val="009765D1"/>
    <w:rsid w:val="00981C07"/>
    <w:rsid w:val="009823F2"/>
    <w:rsid w:val="0098671E"/>
    <w:rsid w:val="00987728"/>
    <w:rsid w:val="009A2935"/>
    <w:rsid w:val="009A2D5E"/>
    <w:rsid w:val="009A4906"/>
    <w:rsid w:val="009B2177"/>
    <w:rsid w:val="009D10A9"/>
    <w:rsid w:val="009D2155"/>
    <w:rsid w:val="009D3045"/>
    <w:rsid w:val="009D6E33"/>
    <w:rsid w:val="009D7E40"/>
    <w:rsid w:val="009E07C5"/>
    <w:rsid w:val="009E2463"/>
    <w:rsid w:val="009E2542"/>
    <w:rsid w:val="009E4EEE"/>
    <w:rsid w:val="009E7B74"/>
    <w:rsid w:val="009F0911"/>
    <w:rsid w:val="009F1B38"/>
    <w:rsid w:val="009F38BB"/>
    <w:rsid w:val="009F4756"/>
    <w:rsid w:val="009F58C8"/>
    <w:rsid w:val="00A01ED3"/>
    <w:rsid w:val="00A024C3"/>
    <w:rsid w:val="00A0381F"/>
    <w:rsid w:val="00A04D7B"/>
    <w:rsid w:val="00A10BEB"/>
    <w:rsid w:val="00A14840"/>
    <w:rsid w:val="00A2109F"/>
    <w:rsid w:val="00A2182C"/>
    <w:rsid w:val="00A2247D"/>
    <w:rsid w:val="00A23B49"/>
    <w:rsid w:val="00A24FC8"/>
    <w:rsid w:val="00A324AF"/>
    <w:rsid w:val="00A3531C"/>
    <w:rsid w:val="00A35412"/>
    <w:rsid w:val="00A3734B"/>
    <w:rsid w:val="00A4387B"/>
    <w:rsid w:val="00A4424C"/>
    <w:rsid w:val="00A47376"/>
    <w:rsid w:val="00A476C2"/>
    <w:rsid w:val="00A47C14"/>
    <w:rsid w:val="00A60022"/>
    <w:rsid w:val="00A60970"/>
    <w:rsid w:val="00A67FAB"/>
    <w:rsid w:val="00A716AB"/>
    <w:rsid w:val="00A71AC3"/>
    <w:rsid w:val="00A823F7"/>
    <w:rsid w:val="00A8593B"/>
    <w:rsid w:val="00A90BF8"/>
    <w:rsid w:val="00A9182B"/>
    <w:rsid w:val="00AA4B3F"/>
    <w:rsid w:val="00AA6283"/>
    <w:rsid w:val="00AB20D3"/>
    <w:rsid w:val="00AC01F5"/>
    <w:rsid w:val="00AC28A0"/>
    <w:rsid w:val="00AC4D79"/>
    <w:rsid w:val="00AC512A"/>
    <w:rsid w:val="00AC72FF"/>
    <w:rsid w:val="00AC7347"/>
    <w:rsid w:val="00AD1C25"/>
    <w:rsid w:val="00AD2F98"/>
    <w:rsid w:val="00AD6E6C"/>
    <w:rsid w:val="00AE0FFB"/>
    <w:rsid w:val="00AE1DD7"/>
    <w:rsid w:val="00AE22D6"/>
    <w:rsid w:val="00AE3F77"/>
    <w:rsid w:val="00AE63A6"/>
    <w:rsid w:val="00AE6970"/>
    <w:rsid w:val="00AF7AF7"/>
    <w:rsid w:val="00B021B2"/>
    <w:rsid w:val="00B02C9B"/>
    <w:rsid w:val="00B04C78"/>
    <w:rsid w:val="00B06AEF"/>
    <w:rsid w:val="00B11270"/>
    <w:rsid w:val="00B21318"/>
    <w:rsid w:val="00B23624"/>
    <w:rsid w:val="00B23640"/>
    <w:rsid w:val="00B2530C"/>
    <w:rsid w:val="00B2532F"/>
    <w:rsid w:val="00B278E2"/>
    <w:rsid w:val="00B313A5"/>
    <w:rsid w:val="00B3145B"/>
    <w:rsid w:val="00B33956"/>
    <w:rsid w:val="00B34CA0"/>
    <w:rsid w:val="00B35554"/>
    <w:rsid w:val="00B36415"/>
    <w:rsid w:val="00B37B82"/>
    <w:rsid w:val="00B4677F"/>
    <w:rsid w:val="00B50233"/>
    <w:rsid w:val="00B51550"/>
    <w:rsid w:val="00B515EF"/>
    <w:rsid w:val="00B52665"/>
    <w:rsid w:val="00B56108"/>
    <w:rsid w:val="00B56D3E"/>
    <w:rsid w:val="00B5708C"/>
    <w:rsid w:val="00B579BF"/>
    <w:rsid w:val="00B67DF6"/>
    <w:rsid w:val="00B7122C"/>
    <w:rsid w:val="00B766B1"/>
    <w:rsid w:val="00B769D0"/>
    <w:rsid w:val="00B8182E"/>
    <w:rsid w:val="00B863F7"/>
    <w:rsid w:val="00B871C9"/>
    <w:rsid w:val="00B90330"/>
    <w:rsid w:val="00B909D0"/>
    <w:rsid w:val="00B944FD"/>
    <w:rsid w:val="00B9460B"/>
    <w:rsid w:val="00B9536B"/>
    <w:rsid w:val="00B9772C"/>
    <w:rsid w:val="00BA11AA"/>
    <w:rsid w:val="00BA5625"/>
    <w:rsid w:val="00BA69FE"/>
    <w:rsid w:val="00BA6B07"/>
    <w:rsid w:val="00BB09DF"/>
    <w:rsid w:val="00BB1B38"/>
    <w:rsid w:val="00BB59CC"/>
    <w:rsid w:val="00BE1FA3"/>
    <w:rsid w:val="00BE33EC"/>
    <w:rsid w:val="00BE5C76"/>
    <w:rsid w:val="00BE7EFC"/>
    <w:rsid w:val="00BF10EA"/>
    <w:rsid w:val="00BF499E"/>
    <w:rsid w:val="00BF5C8F"/>
    <w:rsid w:val="00C11A08"/>
    <w:rsid w:val="00C15C0D"/>
    <w:rsid w:val="00C164C9"/>
    <w:rsid w:val="00C1663F"/>
    <w:rsid w:val="00C219DB"/>
    <w:rsid w:val="00C222D0"/>
    <w:rsid w:val="00C22529"/>
    <w:rsid w:val="00C255DE"/>
    <w:rsid w:val="00C25844"/>
    <w:rsid w:val="00C2652A"/>
    <w:rsid w:val="00C26EA6"/>
    <w:rsid w:val="00C279F7"/>
    <w:rsid w:val="00C30A6B"/>
    <w:rsid w:val="00C3164A"/>
    <w:rsid w:val="00C327B5"/>
    <w:rsid w:val="00C369A8"/>
    <w:rsid w:val="00C40DDB"/>
    <w:rsid w:val="00C54366"/>
    <w:rsid w:val="00C548CF"/>
    <w:rsid w:val="00C56534"/>
    <w:rsid w:val="00C77B70"/>
    <w:rsid w:val="00C80DE2"/>
    <w:rsid w:val="00C836C3"/>
    <w:rsid w:val="00C9157C"/>
    <w:rsid w:val="00C97D5E"/>
    <w:rsid w:val="00CA6894"/>
    <w:rsid w:val="00CA6A8F"/>
    <w:rsid w:val="00CB1218"/>
    <w:rsid w:val="00CB1846"/>
    <w:rsid w:val="00CB2D96"/>
    <w:rsid w:val="00CB2EEC"/>
    <w:rsid w:val="00CB6C6E"/>
    <w:rsid w:val="00CC1FC2"/>
    <w:rsid w:val="00CC2A8E"/>
    <w:rsid w:val="00CC33F7"/>
    <w:rsid w:val="00CC45BD"/>
    <w:rsid w:val="00CD4B3D"/>
    <w:rsid w:val="00CD69E9"/>
    <w:rsid w:val="00CD77D8"/>
    <w:rsid w:val="00CE11D6"/>
    <w:rsid w:val="00CE54C9"/>
    <w:rsid w:val="00CE66A7"/>
    <w:rsid w:val="00CF5AC7"/>
    <w:rsid w:val="00CF747F"/>
    <w:rsid w:val="00D003C7"/>
    <w:rsid w:val="00D019FE"/>
    <w:rsid w:val="00D03C6D"/>
    <w:rsid w:val="00D05744"/>
    <w:rsid w:val="00D073EE"/>
    <w:rsid w:val="00D12997"/>
    <w:rsid w:val="00D14DE1"/>
    <w:rsid w:val="00D20CFE"/>
    <w:rsid w:val="00D22AC3"/>
    <w:rsid w:val="00D26181"/>
    <w:rsid w:val="00D2689F"/>
    <w:rsid w:val="00D33C6D"/>
    <w:rsid w:val="00D53850"/>
    <w:rsid w:val="00D54461"/>
    <w:rsid w:val="00D55BEA"/>
    <w:rsid w:val="00D63453"/>
    <w:rsid w:val="00D66F9C"/>
    <w:rsid w:val="00D70138"/>
    <w:rsid w:val="00D71F27"/>
    <w:rsid w:val="00D71F4E"/>
    <w:rsid w:val="00D73388"/>
    <w:rsid w:val="00D75F74"/>
    <w:rsid w:val="00D839B5"/>
    <w:rsid w:val="00D87F40"/>
    <w:rsid w:val="00D90F98"/>
    <w:rsid w:val="00D91D4B"/>
    <w:rsid w:val="00D93ECC"/>
    <w:rsid w:val="00D9453F"/>
    <w:rsid w:val="00D96A36"/>
    <w:rsid w:val="00DA052B"/>
    <w:rsid w:val="00DA350F"/>
    <w:rsid w:val="00DB4CBB"/>
    <w:rsid w:val="00DC0BAB"/>
    <w:rsid w:val="00DC5C90"/>
    <w:rsid w:val="00DC614B"/>
    <w:rsid w:val="00DD1706"/>
    <w:rsid w:val="00DD4142"/>
    <w:rsid w:val="00DE218C"/>
    <w:rsid w:val="00DE4D18"/>
    <w:rsid w:val="00DE5BFD"/>
    <w:rsid w:val="00DE7067"/>
    <w:rsid w:val="00DF4528"/>
    <w:rsid w:val="00DF6B86"/>
    <w:rsid w:val="00E02A6F"/>
    <w:rsid w:val="00E02DC6"/>
    <w:rsid w:val="00E07C3A"/>
    <w:rsid w:val="00E1245E"/>
    <w:rsid w:val="00E14E9E"/>
    <w:rsid w:val="00E22C21"/>
    <w:rsid w:val="00E23807"/>
    <w:rsid w:val="00E24C6E"/>
    <w:rsid w:val="00E27CA2"/>
    <w:rsid w:val="00E30338"/>
    <w:rsid w:val="00E303B0"/>
    <w:rsid w:val="00E30793"/>
    <w:rsid w:val="00E330E3"/>
    <w:rsid w:val="00E3657B"/>
    <w:rsid w:val="00E455B7"/>
    <w:rsid w:val="00E45FFC"/>
    <w:rsid w:val="00E54A76"/>
    <w:rsid w:val="00E56EA9"/>
    <w:rsid w:val="00E640FE"/>
    <w:rsid w:val="00E71447"/>
    <w:rsid w:val="00E71E15"/>
    <w:rsid w:val="00E77191"/>
    <w:rsid w:val="00E85289"/>
    <w:rsid w:val="00E854B5"/>
    <w:rsid w:val="00E861BB"/>
    <w:rsid w:val="00E946F0"/>
    <w:rsid w:val="00E96CE7"/>
    <w:rsid w:val="00EA39EC"/>
    <w:rsid w:val="00EA4C82"/>
    <w:rsid w:val="00EA71FA"/>
    <w:rsid w:val="00EA7D43"/>
    <w:rsid w:val="00EB23AF"/>
    <w:rsid w:val="00EB4668"/>
    <w:rsid w:val="00EB5258"/>
    <w:rsid w:val="00EC1CBA"/>
    <w:rsid w:val="00EC35D1"/>
    <w:rsid w:val="00ED1227"/>
    <w:rsid w:val="00ED50A8"/>
    <w:rsid w:val="00ED7D1F"/>
    <w:rsid w:val="00EE1136"/>
    <w:rsid w:val="00EE28C6"/>
    <w:rsid w:val="00EE53BD"/>
    <w:rsid w:val="00EF3540"/>
    <w:rsid w:val="00EF7892"/>
    <w:rsid w:val="00F00208"/>
    <w:rsid w:val="00F00A8F"/>
    <w:rsid w:val="00F014E2"/>
    <w:rsid w:val="00F03216"/>
    <w:rsid w:val="00F05E5F"/>
    <w:rsid w:val="00F065DB"/>
    <w:rsid w:val="00F113C6"/>
    <w:rsid w:val="00F115EE"/>
    <w:rsid w:val="00F11F12"/>
    <w:rsid w:val="00F13805"/>
    <w:rsid w:val="00F16461"/>
    <w:rsid w:val="00F2125F"/>
    <w:rsid w:val="00F229A5"/>
    <w:rsid w:val="00F24E60"/>
    <w:rsid w:val="00F27045"/>
    <w:rsid w:val="00F272F4"/>
    <w:rsid w:val="00F27979"/>
    <w:rsid w:val="00F300AA"/>
    <w:rsid w:val="00F306E2"/>
    <w:rsid w:val="00F312B7"/>
    <w:rsid w:val="00F402B6"/>
    <w:rsid w:val="00F41B02"/>
    <w:rsid w:val="00F45BAE"/>
    <w:rsid w:val="00F5349B"/>
    <w:rsid w:val="00F536EE"/>
    <w:rsid w:val="00F56112"/>
    <w:rsid w:val="00F6012C"/>
    <w:rsid w:val="00F71C4F"/>
    <w:rsid w:val="00F72417"/>
    <w:rsid w:val="00F724FC"/>
    <w:rsid w:val="00F807A9"/>
    <w:rsid w:val="00F81BB0"/>
    <w:rsid w:val="00F85743"/>
    <w:rsid w:val="00F86309"/>
    <w:rsid w:val="00F9185F"/>
    <w:rsid w:val="00F91DD3"/>
    <w:rsid w:val="00F93856"/>
    <w:rsid w:val="00F94A07"/>
    <w:rsid w:val="00F95BDD"/>
    <w:rsid w:val="00F97873"/>
    <w:rsid w:val="00FA0EF0"/>
    <w:rsid w:val="00FA11EC"/>
    <w:rsid w:val="00FA37A6"/>
    <w:rsid w:val="00FA6E95"/>
    <w:rsid w:val="00FB0176"/>
    <w:rsid w:val="00FB7363"/>
    <w:rsid w:val="00FC033B"/>
    <w:rsid w:val="00FC718E"/>
    <w:rsid w:val="00FD05A3"/>
    <w:rsid w:val="00FD3651"/>
    <w:rsid w:val="00FD4AEB"/>
    <w:rsid w:val="00FD50C5"/>
    <w:rsid w:val="00FD7079"/>
    <w:rsid w:val="00FE0D39"/>
    <w:rsid w:val="00FE1F5D"/>
    <w:rsid w:val="00FF6B09"/>
    <w:rsid w:val="00FF6FB9"/>
    <w:rsid w:val="01151471"/>
    <w:rsid w:val="014528EE"/>
    <w:rsid w:val="01B07289"/>
    <w:rsid w:val="01BD03DD"/>
    <w:rsid w:val="01C20932"/>
    <w:rsid w:val="021841B0"/>
    <w:rsid w:val="02470A4C"/>
    <w:rsid w:val="02BA14BA"/>
    <w:rsid w:val="03386D29"/>
    <w:rsid w:val="034F4C6E"/>
    <w:rsid w:val="03BD75ED"/>
    <w:rsid w:val="03D715B6"/>
    <w:rsid w:val="03D92063"/>
    <w:rsid w:val="041D0214"/>
    <w:rsid w:val="04226C68"/>
    <w:rsid w:val="044B4F09"/>
    <w:rsid w:val="04652578"/>
    <w:rsid w:val="04E16FC3"/>
    <w:rsid w:val="04EA6F6A"/>
    <w:rsid w:val="05153BFA"/>
    <w:rsid w:val="0530415D"/>
    <w:rsid w:val="055B3617"/>
    <w:rsid w:val="05842A36"/>
    <w:rsid w:val="059063AC"/>
    <w:rsid w:val="060139BF"/>
    <w:rsid w:val="06144EAF"/>
    <w:rsid w:val="06166332"/>
    <w:rsid w:val="0647407B"/>
    <w:rsid w:val="06E91236"/>
    <w:rsid w:val="07057232"/>
    <w:rsid w:val="070D0B04"/>
    <w:rsid w:val="072F7C4D"/>
    <w:rsid w:val="076132A3"/>
    <w:rsid w:val="07790218"/>
    <w:rsid w:val="07BF6EBB"/>
    <w:rsid w:val="07D06147"/>
    <w:rsid w:val="080518D3"/>
    <w:rsid w:val="08113F66"/>
    <w:rsid w:val="08417948"/>
    <w:rsid w:val="085937B4"/>
    <w:rsid w:val="089E61E1"/>
    <w:rsid w:val="08CA4C78"/>
    <w:rsid w:val="08FD6C79"/>
    <w:rsid w:val="0947238A"/>
    <w:rsid w:val="095119A1"/>
    <w:rsid w:val="095D4EA1"/>
    <w:rsid w:val="098D1071"/>
    <w:rsid w:val="09990FF9"/>
    <w:rsid w:val="09C403FD"/>
    <w:rsid w:val="09D55BB1"/>
    <w:rsid w:val="09F3237F"/>
    <w:rsid w:val="0A5D49F7"/>
    <w:rsid w:val="0A7039B4"/>
    <w:rsid w:val="0AAA5831"/>
    <w:rsid w:val="0AB201D0"/>
    <w:rsid w:val="0AB20EA4"/>
    <w:rsid w:val="0B162B22"/>
    <w:rsid w:val="0B47468F"/>
    <w:rsid w:val="0B86655A"/>
    <w:rsid w:val="0BA430EE"/>
    <w:rsid w:val="0BAA276F"/>
    <w:rsid w:val="0BDE4C8A"/>
    <w:rsid w:val="0C1C5B64"/>
    <w:rsid w:val="0C435A3F"/>
    <w:rsid w:val="0C57224C"/>
    <w:rsid w:val="0C5E256F"/>
    <w:rsid w:val="0C7B3219"/>
    <w:rsid w:val="0CA62B5E"/>
    <w:rsid w:val="0D29406B"/>
    <w:rsid w:val="0D416E28"/>
    <w:rsid w:val="0D722CAB"/>
    <w:rsid w:val="0D8316EF"/>
    <w:rsid w:val="0DD613DB"/>
    <w:rsid w:val="0E113A49"/>
    <w:rsid w:val="0E426CD5"/>
    <w:rsid w:val="0E556B87"/>
    <w:rsid w:val="0E621543"/>
    <w:rsid w:val="0E657FF2"/>
    <w:rsid w:val="0EA11DDB"/>
    <w:rsid w:val="0EA75642"/>
    <w:rsid w:val="0EAC0A0A"/>
    <w:rsid w:val="0EBB60BE"/>
    <w:rsid w:val="0ECA01B4"/>
    <w:rsid w:val="0EF34910"/>
    <w:rsid w:val="0EF45232"/>
    <w:rsid w:val="0F266F83"/>
    <w:rsid w:val="0F3174B0"/>
    <w:rsid w:val="0F605263"/>
    <w:rsid w:val="0FF973F6"/>
    <w:rsid w:val="10334473"/>
    <w:rsid w:val="10606964"/>
    <w:rsid w:val="1138722F"/>
    <w:rsid w:val="1167538D"/>
    <w:rsid w:val="119B7E98"/>
    <w:rsid w:val="11BB15B3"/>
    <w:rsid w:val="11C059C1"/>
    <w:rsid w:val="11C605E7"/>
    <w:rsid w:val="11F67E36"/>
    <w:rsid w:val="11FB5EBC"/>
    <w:rsid w:val="12312B82"/>
    <w:rsid w:val="124B118A"/>
    <w:rsid w:val="12722BFD"/>
    <w:rsid w:val="12967671"/>
    <w:rsid w:val="12D75342"/>
    <w:rsid w:val="12D76E18"/>
    <w:rsid w:val="12F77AB4"/>
    <w:rsid w:val="133A0549"/>
    <w:rsid w:val="139B7E8B"/>
    <w:rsid w:val="13A46B95"/>
    <w:rsid w:val="13A56C46"/>
    <w:rsid w:val="13D2034B"/>
    <w:rsid w:val="13DD2843"/>
    <w:rsid w:val="13FF2D57"/>
    <w:rsid w:val="14213F50"/>
    <w:rsid w:val="14343C2C"/>
    <w:rsid w:val="14685F5B"/>
    <w:rsid w:val="146D35B7"/>
    <w:rsid w:val="14960E2C"/>
    <w:rsid w:val="149D1F60"/>
    <w:rsid w:val="15002A53"/>
    <w:rsid w:val="1560268E"/>
    <w:rsid w:val="157E19E1"/>
    <w:rsid w:val="15D95C8D"/>
    <w:rsid w:val="15DD6B34"/>
    <w:rsid w:val="15FF150D"/>
    <w:rsid w:val="16CD3D43"/>
    <w:rsid w:val="16E86FF2"/>
    <w:rsid w:val="17565C02"/>
    <w:rsid w:val="17592A92"/>
    <w:rsid w:val="177F2FC9"/>
    <w:rsid w:val="17F16DE3"/>
    <w:rsid w:val="18700778"/>
    <w:rsid w:val="18737FF8"/>
    <w:rsid w:val="187B2352"/>
    <w:rsid w:val="196565B5"/>
    <w:rsid w:val="19A96633"/>
    <w:rsid w:val="19BF6BD4"/>
    <w:rsid w:val="1A165334"/>
    <w:rsid w:val="1A1D609A"/>
    <w:rsid w:val="1A3655ED"/>
    <w:rsid w:val="1A3922D3"/>
    <w:rsid w:val="1A6B073D"/>
    <w:rsid w:val="1A7E299D"/>
    <w:rsid w:val="1A833DEB"/>
    <w:rsid w:val="1A962974"/>
    <w:rsid w:val="1AD95BE6"/>
    <w:rsid w:val="1B2D5F28"/>
    <w:rsid w:val="1B30659D"/>
    <w:rsid w:val="1B747526"/>
    <w:rsid w:val="1B7E5AAD"/>
    <w:rsid w:val="1B9E085A"/>
    <w:rsid w:val="1BB13B69"/>
    <w:rsid w:val="1BDB6497"/>
    <w:rsid w:val="1BF151B7"/>
    <w:rsid w:val="1C397BBE"/>
    <w:rsid w:val="1C424A31"/>
    <w:rsid w:val="1C5A6D32"/>
    <w:rsid w:val="1C684CFE"/>
    <w:rsid w:val="1C7B5026"/>
    <w:rsid w:val="1C7D71A5"/>
    <w:rsid w:val="1CB37A0B"/>
    <w:rsid w:val="1CC61DAB"/>
    <w:rsid w:val="1CF23C05"/>
    <w:rsid w:val="1CF478A6"/>
    <w:rsid w:val="1D04623D"/>
    <w:rsid w:val="1D83364D"/>
    <w:rsid w:val="1DC34209"/>
    <w:rsid w:val="1DF001C8"/>
    <w:rsid w:val="1E1370D8"/>
    <w:rsid w:val="1E454C72"/>
    <w:rsid w:val="1E597502"/>
    <w:rsid w:val="1E661787"/>
    <w:rsid w:val="1E82165F"/>
    <w:rsid w:val="1E9932AD"/>
    <w:rsid w:val="1EBC7509"/>
    <w:rsid w:val="1F67527B"/>
    <w:rsid w:val="1F913F5D"/>
    <w:rsid w:val="1F916F41"/>
    <w:rsid w:val="1FC86493"/>
    <w:rsid w:val="1FCB05A3"/>
    <w:rsid w:val="1FDA69CE"/>
    <w:rsid w:val="1FE66566"/>
    <w:rsid w:val="209F269B"/>
    <w:rsid w:val="20B72F5F"/>
    <w:rsid w:val="20BD1643"/>
    <w:rsid w:val="20D81DBE"/>
    <w:rsid w:val="211B6DBC"/>
    <w:rsid w:val="213D512B"/>
    <w:rsid w:val="214533B5"/>
    <w:rsid w:val="214C1E73"/>
    <w:rsid w:val="22152778"/>
    <w:rsid w:val="222A03FF"/>
    <w:rsid w:val="225A3D04"/>
    <w:rsid w:val="22733E19"/>
    <w:rsid w:val="22D86100"/>
    <w:rsid w:val="23056CBE"/>
    <w:rsid w:val="23681226"/>
    <w:rsid w:val="23786BA0"/>
    <w:rsid w:val="239717A9"/>
    <w:rsid w:val="23A51D92"/>
    <w:rsid w:val="23AE6A90"/>
    <w:rsid w:val="23B37952"/>
    <w:rsid w:val="23B97E59"/>
    <w:rsid w:val="23F676D6"/>
    <w:rsid w:val="24041EBD"/>
    <w:rsid w:val="24067B3C"/>
    <w:rsid w:val="2421418D"/>
    <w:rsid w:val="242B4145"/>
    <w:rsid w:val="249741CC"/>
    <w:rsid w:val="249A2EFB"/>
    <w:rsid w:val="249B7B6F"/>
    <w:rsid w:val="24D35320"/>
    <w:rsid w:val="24EF7522"/>
    <w:rsid w:val="254B102F"/>
    <w:rsid w:val="257808D0"/>
    <w:rsid w:val="25845672"/>
    <w:rsid w:val="25A36A96"/>
    <w:rsid w:val="25B33CD1"/>
    <w:rsid w:val="25C46FCD"/>
    <w:rsid w:val="25DE558B"/>
    <w:rsid w:val="260628D2"/>
    <w:rsid w:val="26255CFE"/>
    <w:rsid w:val="262A10FF"/>
    <w:rsid w:val="26637464"/>
    <w:rsid w:val="267B4CE3"/>
    <w:rsid w:val="26805835"/>
    <w:rsid w:val="26A245E8"/>
    <w:rsid w:val="26D65933"/>
    <w:rsid w:val="26DE232C"/>
    <w:rsid w:val="26FE6FE9"/>
    <w:rsid w:val="272B2F2E"/>
    <w:rsid w:val="272D64C0"/>
    <w:rsid w:val="27BF2844"/>
    <w:rsid w:val="27CD503D"/>
    <w:rsid w:val="27DF4702"/>
    <w:rsid w:val="280E13CC"/>
    <w:rsid w:val="280E38A0"/>
    <w:rsid w:val="281D425F"/>
    <w:rsid w:val="282812E2"/>
    <w:rsid w:val="286933CB"/>
    <w:rsid w:val="287A5518"/>
    <w:rsid w:val="289427C9"/>
    <w:rsid w:val="28A10075"/>
    <w:rsid w:val="28AA0E71"/>
    <w:rsid w:val="28C362BF"/>
    <w:rsid w:val="28CB6B93"/>
    <w:rsid w:val="28DA6AC1"/>
    <w:rsid w:val="290911AE"/>
    <w:rsid w:val="295E04AF"/>
    <w:rsid w:val="298F0BA8"/>
    <w:rsid w:val="29EF4717"/>
    <w:rsid w:val="2A020E79"/>
    <w:rsid w:val="2A3C3C77"/>
    <w:rsid w:val="2A430D25"/>
    <w:rsid w:val="2ABB02B1"/>
    <w:rsid w:val="2B056712"/>
    <w:rsid w:val="2B4326DA"/>
    <w:rsid w:val="2B621631"/>
    <w:rsid w:val="2B6233E8"/>
    <w:rsid w:val="2BB21265"/>
    <w:rsid w:val="2BFE1B24"/>
    <w:rsid w:val="2C683B9B"/>
    <w:rsid w:val="2C7D047D"/>
    <w:rsid w:val="2CBD68CD"/>
    <w:rsid w:val="2CDF3891"/>
    <w:rsid w:val="2CE834FA"/>
    <w:rsid w:val="2CEB306A"/>
    <w:rsid w:val="2D121858"/>
    <w:rsid w:val="2D760E48"/>
    <w:rsid w:val="2D761584"/>
    <w:rsid w:val="2D873958"/>
    <w:rsid w:val="2DC810BD"/>
    <w:rsid w:val="2DCB499E"/>
    <w:rsid w:val="2E0058C5"/>
    <w:rsid w:val="2E203A03"/>
    <w:rsid w:val="2E210DA9"/>
    <w:rsid w:val="2E4B727B"/>
    <w:rsid w:val="2E720521"/>
    <w:rsid w:val="2E9F4F21"/>
    <w:rsid w:val="2ECB7423"/>
    <w:rsid w:val="2F550648"/>
    <w:rsid w:val="2FC96A16"/>
    <w:rsid w:val="2FF3756C"/>
    <w:rsid w:val="2FF420FB"/>
    <w:rsid w:val="300D2834"/>
    <w:rsid w:val="30FA5917"/>
    <w:rsid w:val="314D2AA2"/>
    <w:rsid w:val="316A0A06"/>
    <w:rsid w:val="31E60CE8"/>
    <w:rsid w:val="324A1BA7"/>
    <w:rsid w:val="328E4173"/>
    <w:rsid w:val="32AF19D8"/>
    <w:rsid w:val="32CD214F"/>
    <w:rsid w:val="32CE71EC"/>
    <w:rsid w:val="32E851F9"/>
    <w:rsid w:val="332909F3"/>
    <w:rsid w:val="335D50CF"/>
    <w:rsid w:val="33892BEA"/>
    <w:rsid w:val="340D71FD"/>
    <w:rsid w:val="3442688A"/>
    <w:rsid w:val="34571056"/>
    <w:rsid w:val="348C1988"/>
    <w:rsid w:val="349D0AA6"/>
    <w:rsid w:val="34C46120"/>
    <w:rsid w:val="34D52CC4"/>
    <w:rsid w:val="34EF10FD"/>
    <w:rsid w:val="35113A58"/>
    <w:rsid w:val="352B49EA"/>
    <w:rsid w:val="35B01757"/>
    <w:rsid w:val="35B7438D"/>
    <w:rsid w:val="35CC7B36"/>
    <w:rsid w:val="35DE416C"/>
    <w:rsid w:val="35E124AD"/>
    <w:rsid w:val="35F16DEA"/>
    <w:rsid w:val="360E1431"/>
    <w:rsid w:val="36405E7A"/>
    <w:rsid w:val="36453036"/>
    <w:rsid w:val="36BA786D"/>
    <w:rsid w:val="36F842CB"/>
    <w:rsid w:val="373255A0"/>
    <w:rsid w:val="373813D2"/>
    <w:rsid w:val="376E4779"/>
    <w:rsid w:val="3778543A"/>
    <w:rsid w:val="37954FA6"/>
    <w:rsid w:val="37C619D9"/>
    <w:rsid w:val="37C67C9E"/>
    <w:rsid w:val="37D82D56"/>
    <w:rsid w:val="37E06D39"/>
    <w:rsid w:val="37E3600C"/>
    <w:rsid w:val="37F03B29"/>
    <w:rsid w:val="37F14961"/>
    <w:rsid w:val="381F5978"/>
    <w:rsid w:val="38636B22"/>
    <w:rsid w:val="389F19B1"/>
    <w:rsid w:val="38A54292"/>
    <w:rsid w:val="38CB265D"/>
    <w:rsid w:val="38D83E10"/>
    <w:rsid w:val="39537DF9"/>
    <w:rsid w:val="39574D86"/>
    <w:rsid w:val="395B5882"/>
    <w:rsid w:val="395C6FD7"/>
    <w:rsid w:val="39916271"/>
    <w:rsid w:val="39CA0EE7"/>
    <w:rsid w:val="39F37EC6"/>
    <w:rsid w:val="3A011BFC"/>
    <w:rsid w:val="3A1F704F"/>
    <w:rsid w:val="3A265A18"/>
    <w:rsid w:val="3A4A5834"/>
    <w:rsid w:val="3A772F52"/>
    <w:rsid w:val="3A985E4D"/>
    <w:rsid w:val="3AE53FD8"/>
    <w:rsid w:val="3AEF75A3"/>
    <w:rsid w:val="3B2B1C99"/>
    <w:rsid w:val="3B5F4D2C"/>
    <w:rsid w:val="3B8E5BEC"/>
    <w:rsid w:val="3B9821DB"/>
    <w:rsid w:val="3BBB3E24"/>
    <w:rsid w:val="3BE91CCF"/>
    <w:rsid w:val="3C583D61"/>
    <w:rsid w:val="3C8E693C"/>
    <w:rsid w:val="3CC46D97"/>
    <w:rsid w:val="3CD62768"/>
    <w:rsid w:val="3CFC0557"/>
    <w:rsid w:val="3DA03C04"/>
    <w:rsid w:val="3DD908DD"/>
    <w:rsid w:val="3DDA2537"/>
    <w:rsid w:val="3DFF0AA8"/>
    <w:rsid w:val="3E682E8B"/>
    <w:rsid w:val="3E7220D6"/>
    <w:rsid w:val="3E8917C0"/>
    <w:rsid w:val="3E9D7CF4"/>
    <w:rsid w:val="3E9E2243"/>
    <w:rsid w:val="3EC34EC1"/>
    <w:rsid w:val="3ECF544F"/>
    <w:rsid w:val="3F2D50D5"/>
    <w:rsid w:val="3F313970"/>
    <w:rsid w:val="3F4E3114"/>
    <w:rsid w:val="3FEA6EB1"/>
    <w:rsid w:val="402E772D"/>
    <w:rsid w:val="40A3139F"/>
    <w:rsid w:val="40E62952"/>
    <w:rsid w:val="41454265"/>
    <w:rsid w:val="4169378A"/>
    <w:rsid w:val="41724BB0"/>
    <w:rsid w:val="41B61054"/>
    <w:rsid w:val="41DD3ADE"/>
    <w:rsid w:val="41F250F2"/>
    <w:rsid w:val="41F800BF"/>
    <w:rsid w:val="42095EAF"/>
    <w:rsid w:val="424E70D5"/>
    <w:rsid w:val="42782160"/>
    <w:rsid w:val="42891972"/>
    <w:rsid w:val="428D3CF3"/>
    <w:rsid w:val="42C10AF7"/>
    <w:rsid w:val="42CD29D1"/>
    <w:rsid w:val="42E1574A"/>
    <w:rsid w:val="430D62C8"/>
    <w:rsid w:val="43353688"/>
    <w:rsid w:val="437B3435"/>
    <w:rsid w:val="43A770AC"/>
    <w:rsid w:val="43A823B0"/>
    <w:rsid w:val="43AF2A4A"/>
    <w:rsid w:val="43C8548E"/>
    <w:rsid w:val="43E838DA"/>
    <w:rsid w:val="4423074C"/>
    <w:rsid w:val="443B2B1F"/>
    <w:rsid w:val="44430426"/>
    <w:rsid w:val="44622096"/>
    <w:rsid w:val="4469425C"/>
    <w:rsid w:val="45193454"/>
    <w:rsid w:val="45506C66"/>
    <w:rsid w:val="45855C2C"/>
    <w:rsid w:val="45AD12BE"/>
    <w:rsid w:val="45C00DE5"/>
    <w:rsid w:val="45CF51CF"/>
    <w:rsid w:val="45D3017A"/>
    <w:rsid w:val="45EC77C6"/>
    <w:rsid w:val="461A3D04"/>
    <w:rsid w:val="462564AB"/>
    <w:rsid w:val="46426A5A"/>
    <w:rsid w:val="46575E05"/>
    <w:rsid w:val="467249A2"/>
    <w:rsid w:val="46C36633"/>
    <w:rsid w:val="46D778FB"/>
    <w:rsid w:val="46DD2340"/>
    <w:rsid w:val="46E849AA"/>
    <w:rsid w:val="46F446BB"/>
    <w:rsid w:val="470B1B18"/>
    <w:rsid w:val="470B54D2"/>
    <w:rsid w:val="47221E00"/>
    <w:rsid w:val="474E7A5D"/>
    <w:rsid w:val="47572A70"/>
    <w:rsid w:val="4771776F"/>
    <w:rsid w:val="47836291"/>
    <w:rsid w:val="47AB715C"/>
    <w:rsid w:val="47C03EC9"/>
    <w:rsid w:val="48004847"/>
    <w:rsid w:val="480D257E"/>
    <w:rsid w:val="48243667"/>
    <w:rsid w:val="48425BB4"/>
    <w:rsid w:val="485306CF"/>
    <w:rsid w:val="486C2B7A"/>
    <w:rsid w:val="48EB1484"/>
    <w:rsid w:val="494A3EE5"/>
    <w:rsid w:val="495556C3"/>
    <w:rsid w:val="49F26481"/>
    <w:rsid w:val="4A493BEA"/>
    <w:rsid w:val="4A577BF9"/>
    <w:rsid w:val="4A7D2591"/>
    <w:rsid w:val="4AB2225D"/>
    <w:rsid w:val="4AB31D9D"/>
    <w:rsid w:val="4AC075EE"/>
    <w:rsid w:val="4AC8794E"/>
    <w:rsid w:val="4AF15CCB"/>
    <w:rsid w:val="4B4347F3"/>
    <w:rsid w:val="4B497CF9"/>
    <w:rsid w:val="4B4C5571"/>
    <w:rsid w:val="4B652B4B"/>
    <w:rsid w:val="4BCB300B"/>
    <w:rsid w:val="4BD41166"/>
    <w:rsid w:val="4BE6445C"/>
    <w:rsid w:val="4C392E06"/>
    <w:rsid w:val="4C69473D"/>
    <w:rsid w:val="4C896F9B"/>
    <w:rsid w:val="4C8B6148"/>
    <w:rsid w:val="4D843BFB"/>
    <w:rsid w:val="4D9C42A0"/>
    <w:rsid w:val="4E124050"/>
    <w:rsid w:val="4E3E29C6"/>
    <w:rsid w:val="4E4A42FE"/>
    <w:rsid w:val="4E63326C"/>
    <w:rsid w:val="4E6D7F1E"/>
    <w:rsid w:val="4E6F741B"/>
    <w:rsid w:val="4E8E2D45"/>
    <w:rsid w:val="4ECF42AF"/>
    <w:rsid w:val="4F2F5311"/>
    <w:rsid w:val="4F315B44"/>
    <w:rsid w:val="4F392666"/>
    <w:rsid w:val="4F5E2C34"/>
    <w:rsid w:val="4FAF6288"/>
    <w:rsid w:val="4FC14196"/>
    <w:rsid w:val="4FDC6B0B"/>
    <w:rsid w:val="50251480"/>
    <w:rsid w:val="50727294"/>
    <w:rsid w:val="509C29C0"/>
    <w:rsid w:val="50CC4244"/>
    <w:rsid w:val="50D026D2"/>
    <w:rsid w:val="51072924"/>
    <w:rsid w:val="51107D04"/>
    <w:rsid w:val="513557EF"/>
    <w:rsid w:val="51851075"/>
    <w:rsid w:val="51AA1C8B"/>
    <w:rsid w:val="51E83A14"/>
    <w:rsid w:val="51F6584F"/>
    <w:rsid w:val="51FB5155"/>
    <w:rsid w:val="52435870"/>
    <w:rsid w:val="526A20EE"/>
    <w:rsid w:val="52A12FC7"/>
    <w:rsid w:val="531C4C27"/>
    <w:rsid w:val="53A8099B"/>
    <w:rsid w:val="544A582A"/>
    <w:rsid w:val="54530984"/>
    <w:rsid w:val="545A25F8"/>
    <w:rsid w:val="54B478F7"/>
    <w:rsid w:val="55027B7D"/>
    <w:rsid w:val="550F0D08"/>
    <w:rsid w:val="55155CAB"/>
    <w:rsid w:val="552B36EC"/>
    <w:rsid w:val="55644F06"/>
    <w:rsid w:val="557317C1"/>
    <w:rsid w:val="562E2778"/>
    <w:rsid w:val="56A03B75"/>
    <w:rsid w:val="56A74393"/>
    <w:rsid w:val="56DD57CD"/>
    <w:rsid w:val="56F4038D"/>
    <w:rsid w:val="57002CD9"/>
    <w:rsid w:val="57003F7B"/>
    <w:rsid w:val="571B56CA"/>
    <w:rsid w:val="571C207D"/>
    <w:rsid w:val="57342D89"/>
    <w:rsid w:val="57785FD1"/>
    <w:rsid w:val="577C3017"/>
    <w:rsid w:val="57862FF5"/>
    <w:rsid w:val="578E6BA0"/>
    <w:rsid w:val="57904F72"/>
    <w:rsid w:val="579B379F"/>
    <w:rsid w:val="57D86A65"/>
    <w:rsid w:val="58110E03"/>
    <w:rsid w:val="58235612"/>
    <w:rsid w:val="585A352B"/>
    <w:rsid w:val="587759DB"/>
    <w:rsid w:val="587D62E4"/>
    <w:rsid w:val="588848B3"/>
    <w:rsid w:val="589624A7"/>
    <w:rsid w:val="589E3418"/>
    <w:rsid w:val="593B1D61"/>
    <w:rsid w:val="59786516"/>
    <w:rsid w:val="59BA2F4D"/>
    <w:rsid w:val="59C006AD"/>
    <w:rsid w:val="59CB43CB"/>
    <w:rsid w:val="59D81704"/>
    <w:rsid w:val="5A26503B"/>
    <w:rsid w:val="5A292AFD"/>
    <w:rsid w:val="5A7C7583"/>
    <w:rsid w:val="5AA6359D"/>
    <w:rsid w:val="5AAB0E64"/>
    <w:rsid w:val="5ABF1058"/>
    <w:rsid w:val="5AC55BEB"/>
    <w:rsid w:val="5AD00EAE"/>
    <w:rsid w:val="5AED4C63"/>
    <w:rsid w:val="5AEF49BE"/>
    <w:rsid w:val="5B3D066B"/>
    <w:rsid w:val="5B5D66E5"/>
    <w:rsid w:val="5B8570D3"/>
    <w:rsid w:val="5BA5306A"/>
    <w:rsid w:val="5BD61D96"/>
    <w:rsid w:val="5BEE1D6F"/>
    <w:rsid w:val="5C663D6D"/>
    <w:rsid w:val="5C7000A4"/>
    <w:rsid w:val="5C964192"/>
    <w:rsid w:val="5CA23E71"/>
    <w:rsid w:val="5D1E0DE3"/>
    <w:rsid w:val="5D486155"/>
    <w:rsid w:val="5DDA56EA"/>
    <w:rsid w:val="5DF6334F"/>
    <w:rsid w:val="5E3A6712"/>
    <w:rsid w:val="5E464549"/>
    <w:rsid w:val="5E5A755D"/>
    <w:rsid w:val="5E7C2EBA"/>
    <w:rsid w:val="5EFF3B90"/>
    <w:rsid w:val="5F1E6481"/>
    <w:rsid w:val="5F475A8C"/>
    <w:rsid w:val="5F554B03"/>
    <w:rsid w:val="5F71473F"/>
    <w:rsid w:val="5F88213E"/>
    <w:rsid w:val="5FA95D50"/>
    <w:rsid w:val="5FC438D7"/>
    <w:rsid w:val="5FD63428"/>
    <w:rsid w:val="5FD71E57"/>
    <w:rsid w:val="5FFF1A73"/>
    <w:rsid w:val="6042689E"/>
    <w:rsid w:val="606772FC"/>
    <w:rsid w:val="60D876D9"/>
    <w:rsid w:val="60E63A32"/>
    <w:rsid w:val="60EF51FF"/>
    <w:rsid w:val="60FC2B8E"/>
    <w:rsid w:val="61493A14"/>
    <w:rsid w:val="61575EF0"/>
    <w:rsid w:val="61620211"/>
    <w:rsid w:val="618F4C1E"/>
    <w:rsid w:val="61942A87"/>
    <w:rsid w:val="61C01C5C"/>
    <w:rsid w:val="61C12633"/>
    <w:rsid w:val="61EB6568"/>
    <w:rsid w:val="61F20832"/>
    <w:rsid w:val="61F32FA2"/>
    <w:rsid w:val="61FD3A2C"/>
    <w:rsid w:val="62121653"/>
    <w:rsid w:val="62D454BB"/>
    <w:rsid w:val="62E67D42"/>
    <w:rsid w:val="62ED3418"/>
    <w:rsid w:val="631C50C0"/>
    <w:rsid w:val="63204384"/>
    <w:rsid w:val="633E4756"/>
    <w:rsid w:val="63430E56"/>
    <w:rsid w:val="63896D8F"/>
    <w:rsid w:val="63CB0AD8"/>
    <w:rsid w:val="63DE05BF"/>
    <w:rsid w:val="640307A1"/>
    <w:rsid w:val="64176EF0"/>
    <w:rsid w:val="64650599"/>
    <w:rsid w:val="647A6B9C"/>
    <w:rsid w:val="64973A30"/>
    <w:rsid w:val="65055512"/>
    <w:rsid w:val="661E05AC"/>
    <w:rsid w:val="662D7DDF"/>
    <w:rsid w:val="66422045"/>
    <w:rsid w:val="667E0AE5"/>
    <w:rsid w:val="668373BF"/>
    <w:rsid w:val="66A513BB"/>
    <w:rsid w:val="66D012BD"/>
    <w:rsid w:val="66E7627E"/>
    <w:rsid w:val="66F13AE5"/>
    <w:rsid w:val="671422D3"/>
    <w:rsid w:val="67241886"/>
    <w:rsid w:val="67301D70"/>
    <w:rsid w:val="675A6E55"/>
    <w:rsid w:val="676A156B"/>
    <w:rsid w:val="67E85956"/>
    <w:rsid w:val="682D4BC9"/>
    <w:rsid w:val="6871167A"/>
    <w:rsid w:val="687478CF"/>
    <w:rsid w:val="68B469BD"/>
    <w:rsid w:val="68BD733B"/>
    <w:rsid w:val="68D2401E"/>
    <w:rsid w:val="68F117C2"/>
    <w:rsid w:val="691335CB"/>
    <w:rsid w:val="69162194"/>
    <w:rsid w:val="699E64EF"/>
    <w:rsid w:val="69B32F62"/>
    <w:rsid w:val="69DC1289"/>
    <w:rsid w:val="69EB1FE5"/>
    <w:rsid w:val="6A062DB9"/>
    <w:rsid w:val="6A1859A1"/>
    <w:rsid w:val="6AA3287C"/>
    <w:rsid w:val="6ABA0692"/>
    <w:rsid w:val="6AE95944"/>
    <w:rsid w:val="6B0F2439"/>
    <w:rsid w:val="6B31795D"/>
    <w:rsid w:val="6B4671CC"/>
    <w:rsid w:val="6B711D3C"/>
    <w:rsid w:val="6B9100A4"/>
    <w:rsid w:val="6BDE2D65"/>
    <w:rsid w:val="6BEB6B39"/>
    <w:rsid w:val="6BEE08E2"/>
    <w:rsid w:val="6C42675C"/>
    <w:rsid w:val="6C790974"/>
    <w:rsid w:val="6CB94894"/>
    <w:rsid w:val="6CEB2882"/>
    <w:rsid w:val="6CF565F9"/>
    <w:rsid w:val="6CFD6208"/>
    <w:rsid w:val="6D083312"/>
    <w:rsid w:val="6D7E6009"/>
    <w:rsid w:val="6DD57C8F"/>
    <w:rsid w:val="6DEC2EF5"/>
    <w:rsid w:val="6E0D6AF0"/>
    <w:rsid w:val="6E1431C3"/>
    <w:rsid w:val="6E310087"/>
    <w:rsid w:val="6F127719"/>
    <w:rsid w:val="6F2118A9"/>
    <w:rsid w:val="6F301D80"/>
    <w:rsid w:val="6F5300DD"/>
    <w:rsid w:val="6F5E5CB4"/>
    <w:rsid w:val="6F660762"/>
    <w:rsid w:val="6F995C59"/>
    <w:rsid w:val="6FFC4599"/>
    <w:rsid w:val="7014593A"/>
    <w:rsid w:val="70435596"/>
    <w:rsid w:val="707D6140"/>
    <w:rsid w:val="70854642"/>
    <w:rsid w:val="70B31130"/>
    <w:rsid w:val="71020713"/>
    <w:rsid w:val="71391E85"/>
    <w:rsid w:val="713B3727"/>
    <w:rsid w:val="713E71E9"/>
    <w:rsid w:val="718D4B2D"/>
    <w:rsid w:val="71967B20"/>
    <w:rsid w:val="71D901CB"/>
    <w:rsid w:val="72DC4AD4"/>
    <w:rsid w:val="733D2F4C"/>
    <w:rsid w:val="73882B14"/>
    <w:rsid w:val="73B60654"/>
    <w:rsid w:val="73B61799"/>
    <w:rsid w:val="73E1741B"/>
    <w:rsid w:val="74477A00"/>
    <w:rsid w:val="745B2616"/>
    <w:rsid w:val="748B56A9"/>
    <w:rsid w:val="74AD03E5"/>
    <w:rsid w:val="74DE08C1"/>
    <w:rsid w:val="74F4169F"/>
    <w:rsid w:val="750B2D13"/>
    <w:rsid w:val="7514438A"/>
    <w:rsid w:val="753654CA"/>
    <w:rsid w:val="75486C46"/>
    <w:rsid w:val="7566671B"/>
    <w:rsid w:val="759A42B5"/>
    <w:rsid w:val="75B22253"/>
    <w:rsid w:val="75B969D0"/>
    <w:rsid w:val="75CE4AEA"/>
    <w:rsid w:val="75EB5064"/>
    <w:rsid w:val="75ED6BD2"/>
    <w:rsid w:val="75FD26E7"/>
    <w:rsid w:val="76036FA5"/>
    <w:rsid w:val="761F6027"/>
    <w:rsid w:val="764D20C8"/>
    <w:rsid w:val="765D2DEC"/>
    <w:rsid w:val="76E93CC9"/>
    <w:rsid w:val="76F5170C"/>
    <w:rsid w:val="771F048F"/>
    <w:rsid w:val="7779517E"/>
    <w:rsid w:val="77844D44"/>
    <w:rsid w:val="778E14A8"/>
    <w:rsid w:val="77DF30B4"/>
    <w:rsid w:val="781B1196"/>
    <w:rsid w:val="7842780B"/>
    <w:rsid w:val="788941F6"/>
    <w:rsid w:val="788B44EE"/>
    <w:rsid w:val="789640CF"/>
    <w:rsid w:val="79066B0C"/>
    <w:rsid w:val="79130247"/>
    <w:rsid w:val="79720E70"/>
    <w:rsid w:val="79765DC7"/>
    <w:rsid w:val="799420CA"/>
    <w:rsid w:val="799F6B69"/>
    <w:rsid w:val="79BD4A32"/>
    <w:rsid w:val="79D84D6F"/>
    <w:rsid w:val="7A126111"/>
    <w:rsid w:val="7A2B24B5"/>
    <w:rsid w:val="7A6C6111"/>
    <w:rsid w:val="7A700674"/>
    <w:rsid w:val="7AA43778"/>
    <w:rsid w:val="7B07520B"/>
    <w:rsid w:val="7B202A52"/>
    <w:rsid w:val="7B9E59EB"/>
    <w:rsid w:val="7BBF2D5F"/>
    <w:rsid w:val="7C5B423B"/>
    <w:rsid w:val="7CB772C3"/>
    <w:rsid w:val="7CFB2416"/>
    <w:rsid w:val="7D1A203B"/>
    <w:rsid w:val="7D1B2021"/>
    <w:rsid w:val="7D212485"/>
    <w:rsid w:val="7D27092F"/>
    <w:rsid w:val="7D2B5C6E"/>
    <w:rsid w:val="7D303010"/>
    <w:rsid w:val="7D7973FA"/>
    <w:rsid w:val="7D9436B4"/>
    <w:rsid w:val="7DC13155"/>
    <w:rsid w:val="7DEC5996"/>
    <w:rsid w:val="7DFF6000"/>
    <w:rsid w:val="7E1E4105"/>
    <w:rsid w:val="7E450726"/>
    <w:rsid w:val="7E5C4717"/>
    <w:rsid w:val="7EB14077"/>
    <w:rsid w:val="7EC409F3"/>
    <w:rsid w:val="7ECF28F3"/>
    <w:rsid w:val="7F2F0EBB"/>
    <w:rsid w:val="7F48734B"/>
    <w:rsid w:val="7F495B66"/>
    <w:rsid w:val="7F517B0F"/>
    <w:rsid w:val="7F5A6301"/>
    <w:rsid w:val="7FB10AE2"/>
    <w:rsid w:val="7FC4190A"/>
    <w:rsid w:val="7FCA52C7"/>
    <w:rsid w:val="7FF12B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12D7E"/>
    <w:pPr>
      <w:widowControl w:val="0"/>
      <w:ind w:firstLineChars="200" w:firstLine="200"/>
      <w:jc w:val="both"/>
    </w:pPr>
    <w:rPr>
      <w:rFonts w:ascii="Times New Roman" w:eastAsia="仿宋_GB2312" w:hAnsi="Times New Roman" w:cstheme="minorBidi"/>
      <w:kern w:val="2"/>
      <w:sz w:val="32"/>
      <w:szCs w:val="22"/>
    </w:rPr>
  </w:style>
  <w:style w:type="paragraph" w:styleId="1">
    <w:name w:val="heading 1"/>
    <w:basedOn w:val="a"/>
    <w:next w:val="a"/>
    <w:link w:val="1Char"/>
    <w:uiPriority w:val="9"/>
    <w:qFormat/>
    <w:rsid w:val="00812D7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12D7E"/>
    <w:pPr>
      <w:jc w:val="left"/>
      <w:outlineLvl w:val="1"/>
    </w:pPr>
    <w:rPr>
      <w:rFonts w:eastAsia="黑体" w:cs="Times New Roman"/>
      <w:bCs/>
      <w:kern w:val="0"/>
      <w:szCs w:val="32"/>
      <w:lang w:val="zh-CN"/>
    </w:rPr>
  </w:style>
  <w:style w:type="paragraph" w:styleId="3">
    <w:name w:val="heading 3"/>
    <w:basedOn w:val="a"/>
    <w:next w:val="a"/>
    <w:link w:val="3Char"/>
    <w:uiPriority w:val="9"/>
    <w:unhideWhenUsed/>
    <w:qFormat/>
    <w:rsid w:val="00812D7E"/>
    <w:pPr>
      <w:jc w:val="left"/>
      <w:outlineLvl w:val="2"/>
    </w:pPr>
    <w:rPr>
      <w:rFonts w:ascii="宋体" w:eastAsia="华文楷体" w:hAnsi="宋体" w:cs="Times New Roman" w:hint="eastAsia"/>
      <w:b/>
      <w:kern w:val="0"/>
      <w:szCs w:val="27"/>
    </w:rPr>
  </w:style>
  <w:style w:type="paragraph" w:styleId="4">
    <w:name w:val="heading 4"/>
    <w:basedOn w:val="a"/>
    <w:next w:val="a"/>
    <w:link w:val="4Char"/>
    <w:uiPriority w:val="9"/>
    <w:unhideWhenUsed/>
    <w:qFormat/>
    <w:rsid w:val="00812D7E"/>
    <w:pPr>
      <w:outlineLvl w:val="3"/>
    </w:pPr>
    <w:rPr>
      <w:rFonts w:asciiTheme="majorHAnsi" w:eastAsia="仿宋" w:hAnsiTheme="majorHAnsi" w:cstheme="majorBidi"/>
      <w:b/>
      <w:bCs/>
      <w:szCs w:val="28"/>
    </w:rPr>
  </w:style>
  <w:style w:type="paragraph" w:styleId="5">
    <w:name w:val="heading 5"/>
    <w:basedOn w:val="a"/>
    <w:next w:val="a"/>
    <w:link w:val="5Char"/>
    <w:uiPriority w:val="9"/>
    <w:unhideWhenUsed/>
    <w:qFormat/>
    <w:rsid w:val="00812D7E"/>
    <w:pPr>
      <w:outlineLvl w:val="4"/>
    </w:pPr>
    <w:rPr>
      <w:b/>
      <w:bCs/>
      <w:szCs w:val="28"/>
    </w:rPr>
  </w:style>
  <w:style w:type="paragraph" w:styleId="6">
    <w:name w:val="heading 6"/>
    <w:basedOn w:val="a"/>
    <w:next w:val="a"/>
    <w:link w:val="6Char"/>
    <w:uiPriority w:val="9"/>
    <w:unhideWhenUsed/>
    <w:qFormat/>
    <w:rsid w:val="00812D7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812D7E"/>
    <w:pPr>
      <w:spacing w:line="400" w:lineRule="exact"/>
      <w:jc w:val="center"/>
    </w:pPr>
    <w:rPr>
      <w:sz w:val="24"/>
    </w:rPr>
  </w:style>
  <w:style w:type="paragraph" w:styleId="7">
    <w:name w:val="toc 7"/>
    <w:basedOn w:val="a"/>
    <w:next w:val="a"/>
    <w:uiPriority w:val="39"/>
    <w:unhideWhenUsed/>
    <w:qFormat/>
    <w:rsid w:val="00812D7E"/>
    <w:pPr>
      <w:ind w:leftChars="1200" w:left="2520" w:firstLineChars="0" w:firstLine="0"/>
    </w:pPr>
    <w:rPr>
      <w:rFonts w:asciiTheme="minorHAnsi" w:eastAsiaTheme="minorEastAsia" w:hAnsiTheme="minorHAnsi"/>
      <w:sz w:val="21"/>
    </w:rPr>
  </w:style>
  <w:style w:type="paragraph" w:styleId="50">
    <w:name w:val="toc 5"/>
    <w:basedOn w:val="a"/>
    <w:next w:val="a"/>
    <w:uiPriority w:val="39"/>
    <w:unhideWhenUsed/>
    <w:qFormat/>
    <w:rsid w:val="00812D7E"/>
    <w:pPr>
      <w:ind w:leftChars="800" w:left="1680"/>
    </w:pPr>
  </w:style>
  <w:style w:type="paragraph" w:styleId="30">
    <w:name w:val="toc 3"/>
    <w:basedOn w:val="a"/>
    <w:next w:val="a"/>
    <w:uiPriority w:val="39"/>
    <w:unhideWhenUsed/>
    <w:qFormat/>
    <w:rsid w:val="00812D7E"/>
    <w:pPr>
      <w:ind w:leftChars="400" w:left="840"/>
    </w:pPr>
  </w:style>
  <w:style w:type="paragraph" w:styleId="8">
    <w:name w:val="toc 8"/>
    <w:basedOn w:val="a"/>
    <w:next w:val="a"/>
    <w:uiPriority w:val="39"/>
    <w:unhideWhenUsed/>
    <w:qFormat/>
    <w:rsid w:val="00812D7E"/>
    <w:pPr>
      <w:ind w:leftChars="1400" w:left="2940" w:firstLineChars="0" w:firstLine="0"/>
    </w:pPr>
    <w:rPr>
      <w:rFonts w:asciiTheme="minorHAnsi" w:eastAsiaTheme="minorEastAsia" w:hAnsiTheme="minorHAnsi"/>
      <w:sz w:val="21"/>
    </w:rPr>
  </w:style>
  <w:style w:type="paragraph" w:styleId="a4">
    <w:name w:val="Balloon Text"/>
    <w:basedOn w:val="a"/>
    <w:link w:val="Char"/>
    <w:uiPriority w:val="99"/>
    <w:semiHidden/>
    <w:unhideWhenUsed/>
    <w:qFormat/>
    <w:rsid w:val="00812D7E"/>
    <w:rPr>
      <w:sz w:val="18"/>
      <w:szCs w:val="18"/>
    </w:rPr>
  </w:style>
  <w:style w:type="paragraph" w:styleId="a5">
    <w:name w:val="footer"/>
    <w:basedOn w:val="a"/>
    <w:link w:val="Char0"/>
    <w:uiPriority w:val="99"/>
    <w:unhideWhenUsed/>
    <w:qFormat/>
    <w:rsid w:val="00812D7E"/>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12D7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812D7E"/>
  </w:style>
  <w:style w:type="paragraph" w:styleId="40">
    <w:name w:val="toc 4"/>
    <w:basedOn w:val="a"/>
    <w:next w:val="a"/>
    <w:uiPriority w:val="39"/>
    <w:unhideWhenUsed/>
    <w:qFormat/>
    <w:rsid w:val="00812D7E"/>
    <w:pPr>
      <w:ind w:leftChars="600" w:left="1260"/>
    </w:pPr>
  </w:style>
  <w:style w:type="paragraph" w:styleId="60">
    <w:name w:val="toc 6"/>
    <w:basedOn w:val="a"/>
    <w:next w:val="a"/>
    <w:uiPriority w:val="39"/>
    <w:unhideWhenUsed/>
    <w:qFormat/>
    <w:rsid w:val="00812D7E"/>
    <w:pPr>
      <w:ind w:leftChars="1000" w:left="2100" w:firstLineChars="0" w:firstLine="0"/>
    </w:pPr>
    <w:rPr>
      <w:rFonts w:asciiTheme="minorHAnsi" w:eastAsiaTheme="minorEastAsia" w:hAnsiTheme="minorHAnsi"/>
      <w:sz w:val="21"/>
    </w:rPr>
  </w:style>
  <w:style w:type="paragraph" w:styleId="20">
    <w:name w:val="toc 2"/>
    <w:basedOn w:val="a"/>
    <w:next w:val="a"/>
    <w:uiPriority w:val="39"/>
    <w:unhideWhenUsed/>
    <w:qFormat/>
    <w:rsid w:val="00812D7E"/>
    <w:pPr>
      <w:ind w:leftChars="200" w:left="420"/>
    </w:pPr>
  </w:style>
  <w:style w:type="paragraph" w:styleId="9">
    <w:name w:val="toc 9"/>
    <w:basedOn w:val="a"/>
    <w:next w:val="a"/>
    <w:uiPriority w:val="39"/>
    <w:unhideWhenUsed/>
    <w:qFormat/>
    <w:rsid w:val="00812D7E"/>
    <w:pPr>
      <w:ind w:leftChars="1600" w:left="3360" w:firstLineChars="0" w:firstLine="0"/>
    </w:pPr>
    <w:rPr>
      <w:rFonts w:asciiTheme="minorHAnsi" w:eastAsiaTheme="minorEastAsia" w:hAnsiTheme="minorHAnsi"/>
      <w:sz w:val="21"/>
    </w:rPr>
  </w:style>
  <w:style w:type="paragraph" w:styleId="a7">
    <w:name w:val="Normal (Web)"/>
    <w:basedOn w:val="a"/>
    <w:qFormat/>
    <w:rsid w:val="00812D7E"/>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2"/>
    <w:uiPriority w:val="10"/>
    <w:qFormat/>
    <w:rsid w:val="00812D7E"/>
    <w:pPr>
      <w:ind w:firstLineChars="0" w:firstLine="0"/>
      <w:jc w:val="center"/>
      <w:outlineLvl w:val="0"/>
    </w:pPr>
    <w:rPr>
      <w:rFonts w:asciiTheme="majorHAnsi" w:eastAsia="宋体" w:hAnsiTheme="majorHAnsi" w:cstheme="majorBidi"/>
      <w:bCs/>
      <w:sz w:val="44"/>
      <w:szCs w:val="32"/>
    </w:rPr>
  </w:style>
  <w:style w:type="character" w:styleId="a9">
    <w:name w:val="Hyperlink"/>
    <w:basedOn w:val="a1"/>
    <w:uiPriority w:val="99"/>
    <w:unhideWhenUsed/>
    <w:qFormat/>
    <w:rsid w:val="00812D7E"/>
    <w:rPr>
      <w:color w:val="0000FF" w:themeColor="hyperlink"/>
      <w:u w:val="single"/>
    </w:rPr>
  </w:style>
  <w:style w:type="character" w:customStyle="1" w:styleId="Char1">
    <w:name w:val="页眉 Char"/>
    <w:basedOn w:val="a1"/>
    <w:link w:val="a6"/>
    <w:uiPriority w:val="99"/>
    <w:qFormat/>
    <w:rsid w:val="00812D7E"/>
    <w:rPr>
      <w:sz w:val="18"/>
      <w:szCs w:val="18"/>
    </w:rPr>
  </w:style>
  <w:style w:type="character" w:customStyle="1" w:styleId="Char0">
    <w:name w:val="页脚 Char"/>
    <w:basedOn w:val="a1"/>
    <w:link w:val="a5"/>
    <w:uiPriority w:val="99"/>
    <w:qFormat/>
    <w:rsid w:val="00812D7E"/>
    <w:rPr>
      <w:sz w:val="18"/>
      <w:szCs w:val="18"/>
    </w:rPr>
  </w:style>
  <w:style w:type="character" w:customStyle="1" w:styleId="2Char">
    <w:name w:val="标题 2 Char"/>
    <w:basedOn w:val="a1"/>
    <w:link w:val="2"/>
    <w:qFormat/>
    <w:rsid w:val="00812D7E"/>
    <w:rPr>
      <w:rFonts w:eastAsia="黑体"/>
      <w:bCs/>
      <w:sz w:val="32"/>
      <w:szCs w:val="32"/>
      <w:lang w:val="zh-CN"/>
    </w:rPr>
  </w:style>
  <w:style w:type="paragraph" w:styleId="aa">
    <w:name w:val="List Paragraph"/>
    <w:basedOn w:val="a"/>
    <w:uiPriority w:val="34"/>
    <w:qFormat/>
    <w:rsid w:val="00812D7E"/>
    <w:pPr>
      <w:spacing w:line="560" w:lineRule="exact"/>
      <w:ind w:firstLine="420"/>
    </w:pPr>
    <w:rPr>
      <w:rFonts w:cs="Times New Roman"/>
    </w:rPr>
  </w:style>
  <w:style w:type="paragraph" w:customStyle="1" w:styleId="p0">
    <w:name w:val="p0"/>
    <w:basedOn w:val="a"/>
    <w:qFormat/>
    <w:rsid w:val="00812D7E"/>
    <w:pPr>
      <w:widowControl/>
    </w:pPr>
    <w:rPr>
      <w:rFonts w:ascii="Calibri" w:eastAsia="宋体" w:hAnsi="Calibri" w:cs="宋体"/>
      <w:kern w:val="0"/>
      <w:szCs w:val="21"/>
    </w:rPr>
  </w:style>
  <w:style w:type="character" w:customStyle="1" w:styleId="1Char">
    <w:name w:val="标题 1 Char"/>
    <w:basedOn w:val="a1"/>
    <w:link w:val="1"/>
    <w:uiPriority w:val="9"/>
    <w:qFormat/>
    <w:rsid w:val="00812D7E"/>
    <w:rPr>
      <w:rFonts w:eastAsia="仿宋_GB2312" w:cstheme="minorBidi"/>
      <w:b/>
      <w:bCs/>
      <w:kern w:val="44"/>
      <w:sz w:val="44"/>
      <w:szCs w:val="44"/>
    </w:rPr>
  </w:style>
  <w:style w:type="character" w:customStyle="1" w:styleId="4Char">
    <w:name w:val="标题 4 Char"/>
    <w:basedOn w:val="a1"/>
    <w:link w:val="4"/>
    <w:uiPriority w:val="9"/>
    <w:qFormat/>
    <w:rsid w:val="00812D7E"/>
    <w:rPr>
      <w:rFonts w:asciiTheme="majorHAnsi" w:eastAsia="仿宋" w:hAnsiTheme="majorHAnsi" w:cstheme="majorBidi"/>
      <w:b/>
      <w:bCs/>
      <w:kern w:val="2"/>
      <w:sz w:val="32"/>
      <w:szCs w:val="28"/>
    </w:rPr>
  </w:style>
  <w:style w:type="character" w:customStyle="1" w:styleId="5Char">
    <w:name w:val="标题 5 Char"/>
    <w:basedOn w:val="a1"/>
    <w:link w:val="5"/>
    <w:uiPriority w:val="9"/>
    <w:qFormat/>
    <w:rsid w:val="00812D7E"/>
    <w:rPr>
      <w:rFonts w:eastAsia="仿宋_GB2312" w:cstheme="minorBidi"/>
      <w:b/>
      <w:bCs/>
      <w:kern w:val="2"/>
      <w:sz w:val="32"/>
      <w:szCs w:val="28"/>
    </w:rPr>
  </w:style>
  <w:style w:type="character" w:customStyle="1" w:styleId="Char2">
    <w:name w:val="标题 Char"/>
    <w:basedOn w:val="a1"/>
    <w:link w:val="a8"/>
    <w:uiPriority w:val="10"/>
    <w:qFormat/>
    <w:rsid w:val="00812D7E"/>
    <w:rPr>
      <w:rFonts w:asciiTheme="majorHAnsi" w:hAnsiTheme="majorHAnsi" w:cstheme="majorBidi"/>
      <w:bCs/>
      <w:kern w:val="2"/>
      <w:sz w:val="44"/>
      <w:szCs w:val="32"/>
    </w:rPr>
  </w:style>
  <w:style w:type="character" w:customStyle="1" w:styleId="6Char">
    <w:name w:val="标题 6 Char"/>
    <w:basedOn w:val="a1"/>
    <w:link w:val="6"/>
    <w:uiPriority w:val="9"/>
    <w:qFormat/>
    <w:rsid w:val="00812D7E"/>
    <w:rPr>
      <w:rFonts w:asciiTheme="majorHAnsi" w:eastAsiaTheme="majorEastAsia" w:hAnsiTheme="majorHAnsi" w:cstheme="majorBidi"/>
      <w:b/>
      <w:bCs/>
      <w:kern w:val="2"/>
      <w:sz w:val="24"/>
      <w:szCs w:val="24"/>
    </w:rPr>
  </w:style>
  <w:style w:type="paragraph" w:customStyle="1" w:styleId="TOC1">
    <w:name w:val="TOC 标题1"/>
    <w:basedOn w:val="1"/>
    <w:next w:val="a"/>
    <w:uiPriority w:val="39"/>
    <w:unhideWhenUsed/>
    <w:qFormat/>
    <w:rsid w:val="00812D7E"/>
    <w:pPr>
      <w:widowControl/>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1"/>
    <w:link w:val="a4"/>
    <w:uiPriority w:val="99"/>
    <w:semiHidden/>
    <w:qFormat/>
    <w:rsid w:val="00812D7E"/>
    <w:rPr>
      <w:rFonts w:eastAsia="仿宋_GB2312" w:cstheme="minorBidi"/>
      <w:kern w:val="2"/>
      <w:sz w:val="18"/>
      <w:szCs w:val="18"/>
    </w:rPr>
  </w:style>
  <w:style w:type="paragraph" w:customStyle="1" w:styleId="CharCharCharCharCharCharChar">
    <w:name w:val="Char Char Char Char Char Char Char"/>
    <w:basedOn w:val="a"/>
    <w:qFormat/>
    <w:rsid w:val="00812D7E"/>
    <w:pPr>
      <w:widowControl/>
      <w:spacing w:after="160" w:line="240" w:lineRule="exact"/>
      <w:ind w:firstLineChars="0" w:firstLine="0"/>
      <w:jc w:val="left"/>
    </w:pPr>
    <w:rPr>
      <w:rFonts w:ascii="Verdana" w:hAnsi="Verdana" w:cs="Verdana"/>
      <w:kern w:val="0"/>
      <w:sz w:val="20"/>
      <w:szCs w:val="20"/>
      <w:lang w:eastAsia="en-US"/>
    </w:rPr>
  </w:style>
  <w:style w:type="character" w:customStyle="1" w:styleId="3Char">
    <w:name w:val="标题 3 Char"/>
    <w:basedOn w:val="a1"/>
    <w:link w:val="3"/>
    <w:uiPriority w:val="9"/>
    <w:rsid w:val="00812D7E"/>
    <w:rPr>
      <w:rFonts w:ascii="宋体" w:eastAsia="华文楷体" w:hAnsi="宋体"/>
      <w:b/>
      <w:sz w:val="32"/>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30883E-AB53-42FA-BF9B-466C0339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30</Pages>
  <Words>2337</Words>
  <Characters>13325</Characters>
  <Application>Microsoft Office Word</Application>
  <DocSecurity>0</DocSecurity>
  <Lines>111</Lines>
  <Paragraphs>31</Paragraphs>
  <ScaleCrop>false</ScaleCrop>
  <Company/>
  <LinksUpToDate>false</LinksUpToDate>
  <CharactersWithSpaces>15631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郑小龙</dc:creator>
  <cp:lastModifiedBy>Administrator</cp:lastModifiedBy>
  <cp:revision>270</cp:revision>
  <cp:lastPrinted>2021-10-09T04:17:00Z</cp:lastPrinted>
  <dcterms:created xsi:type="dcterms:W3CDTF">2021-08-31T07:06:00Z</dcterms:created>
  <dcterms:modified xsi:type="dcterms:W3CDTF">2021-11-03T08:06:00Z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D4BDA10F7CDB4FA686AB6EC45380E43D</vt:lpwstr>
  </property>
</Properties>
</file>